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7C3" w:rsidRDefault="000E57C3" w:rsidP="00195F47">
      <w:pPr>
        <w:spacing w:after="0" w:line="240" w:lineRule="auto"/>
        <w:jc w:val="center"/>
        <w:rPr>
          <w:rFonts w:ascii="Times New Roman" w:hAnsi="Times New Roman" w:cs="Times New Roman"/>
          <w:b/>
          <w:bCs/>
          <w:sz w:val="24"/>
          <w:szCs w:val="24"/>
          <w:lang w:val="ky-KG"/>
        </w:rPr>
      </w:pPr>
    </w:p>
    <w:p w:rsidR="000E57C3" w:rsidRDefault="000E57C3" w:rsidP="00195F47">
      <w:pPr>
        <w:spacing w:after="0" w:line="240" w:lineRule="auto"/>
        <w:jc w:val="center"/>
        <w:rPr>
          <w:rFonts w:ascii="Times New Roman" w:hAnsi="Times New Roman" w:cs="Times New Roman"/>
          <w:b/>
          <w:bCs/>
          <w:sz w:val="24"/>
          <w:szCs w:val="24"/>
          <w:lang w:val="ky-KG"/>
        </w:rPr>
      </w:pPr>
    </w:p>
    <w:p w:rsidR="000E57C3" w:rsidRDefault="000E57C3" w:rsidP="00195F47">
      <w:pPr>
        <w:spacing w:after="0" w:line="240" w:lineRule="auto"/>
        <w:jc w:val="center"/>
        <w:rPr>
          <w:rFonts w:ascii="Times New Roman" w:hAnsi="Times New Roman" w:cs="Times New Roman"/>
          <w:b/>
          <w:bCs/>
          <w:sz w:val="24"/>
          <w:szCs w:val="24"/>
          <w:lang w:val="ky-KG"/>
        </w:rPr>
      </w:pPr>
    </w:p>
    <w:p w:rsidR="000E57C3" w:rsidRDefault="000E57C3" w:rsidP="00195F47">
      <w:pPr>
        <w:spacing w:after="0" w:line="240" w:lineRule="auto"/>
        <w:jc w:val="center"/>
        <w:rPr>
          <w:rFonts w:ascii="Times New Roman" w:hAnsi="Times New Roman" w:cs="Times New Roman"/>
          <w:b/>
          <w:bCs/>
          <w:sz w:val="24"/>
          <w:szCs w:val="24"/>
          <w:lang w:val="ky-KG"/>
        </w:rPr>
      </w:pPr>
    </w:p>
    <w:p w:rsidR="000E57C3" w:rsidRDefault="000E57C3" w:rsidP="00195F47">
      <w:pPr>
        <w:spacing w:after="0" w:line="240" w:lineRule="auto"/>
        <w:jc w:val="center"/>
        <w:rPr>
          <w:rFonts w:ascii="Times New Roman" w:hAnsi="Times New Roman" w:cs="Times New Roman"/>
          <w:b/>
          <w:bCs/>
          <w:sz w:val="24"/>
          <w:szCs w:val="24"/>
          <w:lang w:val="ky-KG"/>
        </w:rPr>
      </w:pPr>
    </w:p>
    <w:p w:rsidR="000E57C3" w:rsidRDefault="000E57C3" w:rsidP="00195F47">
      <w:pPr>
        <w:spacing w:after="0" w:line="240" w:lineRule="auto"/>
        <w:jc w:val="center"/>
        <w:rPr>
          <w:rFonts w:ascii="Times New Roman" w:hAnsi="Times New Roman" w:cs="Times New Roman"/>
          <w:b/>
          <w:bCs/>
          <w:sz w:val="24"/>
          <w:szCs w:val="24"/>
          <w:lang w:val="ky-KG"/>
        </w:rPr>
      </w:pPr>
    </w:p>
    <w:p w:rsidR="000E57C3" w:rsidRDefault="000E57C3" w:rsidP="00195F47">
      <w:pPr>
        <w:spacing w:after="0" w:line="240" w:lineRule="auto"/>
        <w:jc w:val="center"/>
        <w:rPr>
          <w:rFonts w:ascii="Times New Roman" w:hAnsi="Times New Roman" w:cs="Times New Roman"/>
          <w:b/>
          <w:bCs/>
          <w:sz w:val="24"/>
          <w:szCs w:val="24"/>
          <w:lang w:val="ky-KG"/>
        </w:rPr>
      </w:pPr>
    </w:p>
    <w:p w:rsidR="000E57C3" w:rsidRDefault="000E57C3" w:rsidP="00195F47">
      <w:pPr>
        <w:spacing w:after="0" w:line="240" w:lineRule="auto"/>
        <w:jc w:val="center"/>
        <w:rPr>
          <w:rFonts w:ascii="Times New Roman" w:hAnsi="Times New Roman" w:cs="Times New Roman"/>
          <w:b/>
          <w:bCs/>
          <w:sz w:val="24"/>
          <w:szCs w:val="24"/>
          <w:lang w:val="ky-KG"/>
        </w:rPr>
      </w:pPr>
    </w:p>
    <w:p w:rsidR="000E57C3" w:rsidRDefault="000E57C3" w:rsidP="00195F47">
      <w:pPr>
        <w:spacing w:after="0" w:line="240" w:lineRule="auto"/>
        <w:jc w:val="center"/>
        <w:rPr>
          <w:rFonts w:ascii="Times New Roman" w:hAnsi="Times New Roman" w:cs="Times New Roman"/>
          <w:b/>
          <w:bCs/>
          <w:sz w:val="24"/>
          <w:szCs w:val="24"/>
          <w:lang w:val="ky-KG"/>
        </w:rPr>
      </w:pPr>
    </w:p>
    <w:p w:rsidR="000E57C3" w:rsidRDefault="000E57C3" w:rsidP="00195F47">
      <w:pPr>
        <w:spacing w:after="0" w:line="240" w:lineRule="auto"/>
        <w:jc w:val="center"/>
        <w:rPr>
          <w:rFonts w:ascii="Times New Roman" w:hAnsi="Times New Roman" w:cs="Times New Roman"/>
          <w:b/>
          <w:bCs/>
          <w:sz w:val="24"/>
          <w:szCs w:val="24"/>
          <w:lang w:val="ky-KG"/>
        </w:rPr>
      </w:pPr>
    </w:p>
    <w:p w:rsidR="00CF7D94" w:rsidRDefault="00CF7D94" w:rsidP="00195F47">
      <w:pPr>
        <w:spacing w:after="0" w:line="240" w:lineRule="auto"/>
        <w:jc w:val="center"/>
        <w:rPr>
          <w:rFonts w:ascii="Times New Roman" w:hAnsi="Times New Roman" w:cs="Times New Roman"/>
          <w:b/>
          <w:bCs/>
          <w:sz w:val="24"/>
          <w:szCs w:val="24"/>
          <w:lang w:val="ky-KG"/>
        </w:rPr>
      </w:pPr>
    </w:p>
    <w:p w:rsidR="00F24543" w:rsidRDefault="00F24543" w:rsidP="00195F47">
      <w:pPr>
        <w:spacing w:after="0" w:line="240" w:lineRule="auto"/>
        <w:jc w:val="center"/>
        <w:rPr>
          <w:rFonts w:ascii="Times New Roman" w:hAnsi="Times New Roman" w:cs="Times New Roman"/>
          <w:b/>
          <w:bCs/>
          <w:sz w:val="24"/>
          <w:szCs w:val="24"/>
          <w:lang w:val="ky-KG"/>
        </w:rPr>
      </w:pPr>
    </w:p>
    <w:p w:rsidR="00F24543" w:rsidRDefault="00F24543" w:rsidP="00195F47">
      <w:pPr>
        <w:spacing w:after="0" w:line="240" w:lineRule="auto"/>
        <w:jc w:val="center"/>
        <w:rPr>
          <w:rFonts w:ascii="Times New Roman" w:hAnsi="Times New Roman" w:cs="Times New Roman"/>
          <w:b/>
          <w:bCs/>
          <w:sz w:val="24"/>
          <w:szCs w:val="24"/>
          <w:lang w:val="ky-KG"/>
        </w:rPr>
      </w:pPr>
    </w:p>
    <w:p w:rsidR="00CF7D94" w:rsidRDefault="00CF7D94" w:rsidP="00195F47">
      <w:pPr>
        <w:spacing w:after="0" w:line="240" w:lineRule="auto"/>
        <w:jc w:val="center"/>
        <w:rPr>
          <w:rFonts w:ascii="Times New Roman" w:hAnsi="Times New Roman" w:cs="Times New Roman"/>
          <w:b/>
          <w:bCs/>
          <w:sz w:val="24"/>
          <w:szCs w:val="24"/>
          <w:lang w:val="ky-KG"/>
        </w:rPr>
      </w:pPr>
    </w:p>
    <w:p w:rsidR="000E57C3" w:rsidRPr="008510F3" w:rsidRDefault="000E57C3" w:rsidP="00195F47">
      <w:pPr>
        <w:spacing w:after="0" w:line="240" w:lineRule="auto"/>
        <w:jc w:val="center"/>
        <w:rPr>
          <w:rFonts w:ascii="Times New Roman" w:hAnsi="Times New Roman" w:cs="Times New Roman"/>
          <w:b/>
          <w:bCs/>
          <w:sz w:val="24"/>
          <w:szCs w:val="24"/>
          <w:lang w:val="ky-KG"/>
        </w:rPr>
      </w:pPr>
    </w:p>
    <w:p w:rsidR="0082040F" w:rsidRPr="008510F3" w:rsidRDefault="0082040F" w:rsidP="00195F47">
      <w:pPr>
        <w:spacing w:after="0" w:line="240" w:lineRule="auto"/>
        <w:jc w:val="center"/>
        <w:rPr>
          <w:rFonts w:asciiTheme="majorBidi" w:hAnsiTheme="majorBidi" w:cstheme="majorBidi"/>
          <w:b/>
          <w:bCs/>
          <w:sz w:val="24"/>
          <w:szCs w:val="24"/>
          <w:lang w:val="ky-KG"/>
        </w:rPr>
      </w:pPr>
      <w:r w:rsidRPr="008510F3">
        <w:rPr>
          <w:rFonts w:ascii="Times New Roman" w:hAnsi="Times New Roman" w:cs="Times New Roman"/>
          <w:b/>
          <w:bCs/>
          <w:sz w:val="24"/>
          <w:szCs w:val="24"/>
          <w:lang w:val="ky-KG"/>
        </w:rPr>
        <w:t>Кыргыз Республикасынын Жогорку Кеңешинин 2018-жылдын 20-апрелиндеги № 2377-VI токтому менен бекитилген Кыргыз Республикасынын Өкмөтүнүн 2018-2022-жылдарга “Биримдик, ишеним, жаратмандык” программасын ишке ашыруу боюнча Кыргыз Республикасынын Өкмөтүнүн иш-чаралар планынын аткарууда</w:t>
      </w:r>
      <w:r w:rsidR="006230C1" w:rsidRPr="008510F3">
        <w:rPr>
          <w:rFonts w:ascii="Times New Roman" w:hAnsi="Times New Roman" w:cs="Times New Roman"/>
          <w:b/>
          <w:bCs/>
          <w:sz w:val="24"/>
          <w:szCs w:val="24"/>
          <w:lang w:val="ky-KG"/>
        </w:rPr>
        <w:t xml:space="preserve"> </w:t>
      </w:r>
      <w:r w:rsidRPr="008510F3">
        <w:rPr>
          <w:rFonts w:asciiTheme="majorBidi" w:hAnsiTheme="majorBidi" w:cstheme="majorBidi"/>
          <w:b/>
          <w:bCs/>
          <w:sz w:val="24"/>
          <w:szCs w:val="24"/>
          <w:lang w:val="ky-KG"/>
        </w:rPr>
        <w:t xml:space="preserve">Кыргыз Республикасынын Өкмөтүнүн облустардагы ыйгарым укуктуу өкүлдөрүнүн, жергиликтүү мамлекеттик администрациялардын, Бишкек жана Ош шаарларынын мэрияларынын салымдары боюнча алардын ишин баалоо үчүн </w:t>
      </w:r>
      <w:r w:rsidR="006B4875" w:rsidRPr="008510F3">
        <w:rPr>
          <w:rFonts w:asciiTheme="majorBidi" w:hAnsiTheme="majorBidi" w:cstheme="majorBidi"/>
          <w:b/>
          <w:bCs/>
          <w:sz w:val="24"/>
          <w:szCs w:val="24"/>
          <w:lang w:val="ky-KG"/>
        </w:rPr>
        <w:t xml:space="preserve">негизги </w:t>
      </w:r>
      <w:r w:rsidRPr="008510F3">
        <w:rPr>
          <w:rFonts w:asciiTheme="majorBidi" w:hAnsiTheme="majorBidi" w:cstheme="majorBidi"/>
          <w:b/>
          <w:bCs/>
          <w:sz w:val="24"/>
          <w:szCs w:val="24"/>
          <w:lang w:val="ky-KG"/>
        </w:rPr>
        <w:t>индикаторлордун тизмеcин бекитүү жөнүндө</w:t>
      </w:r>
    </w:p>
    <w:p w:rsidR="00773EE6" w:rsidRPr="008510F3" w:rsidRDefault="00773EE6" w:rsidP="00195F47">
      <w:pPr>
        <w:spacing w:after="0" w:line="240" w:lineRule="auto"/>
        <w:jc w:val="center"/>
        <w:rPr>
          <w:rFonts w:asciiTheme="majorBidi" w:hAnsiTheme="majorBidi" w:cstheme="majorBidi"/>
          <w:b/>
          <w:bCs/>
          <w:sz w:val="24"/>
          <w:szCs w:val="24"/>
          <w:lang w:val="ky-KG"/>
        </w:rPr>
      </w:pPr>
    </w:p>
    <w:p w:rsidR="000E57C3" w:rsidRPr="008510F3" w:rsidRDefault="000E57C3" w:rsidP="00195F47">
      <w:pPr>
        <w:spacing w:after="0" w:line="240" w:lineRule="auto"/>
        <w:jc w:val="center"/>
        <w:rPr>
          <w:rFonts w:asciiTheme="majorBidi" w:hAnsiTheme="majorBidi" w:cstheme="majorBidi"/>
          <w:b/>
          <w:bCs/>
          <w:sz w:val="24"/>
          <w:szCs w:val="24"/>
          <w:lang w:val="ky-KG"/>
        </w:rPr>
      </w:pPr>
    </w:p>
    <w:p w:rsidR="0082040F" w:rsidRPr="008510F3" w:rsidRDefault="00184FE4" w:rsidP="00195F47">
      <w:pPr>
        <w:pStyle w:val="ab"/>
        <w:ind w:firstLine="708"/>
        <w:jc w:val="both"/>
        <w:rPr>
          <w:rFonts w:asciiTheme="majorBidi" w:hAnsiTheme="majorBidi" w:cstheme="majorBidi"/>
          <w:b/>
          <w:bCs/>
          <w:sz w:val="24"/>
          <w:szCs w:val="24"/>
          <w:lang w:val="ky-KG"/>
        </w:rPr>
      </w:pPr>
      <w:r w:rsidRPr="008510F3">
        <w:rPr>
          <w:rFonts w:asciiTheme="majorBidi" w:hAnsiTheme="majorBidi" w:cstheme="majorBidi"/>
          <w:sz w:val="24"/>
          <w:szCs w:val="24"/>
          <w:lang w:val="ky-KG"/>
        </w:rPr>
        <w:t xml:space="preserve">2018-2040-жылдарга Кыргыз Республикасын өнүктүрүү Улуттук стратегиясы боюнча иштерди жана </w:t>
      </w:r>
      <w:r w:rsidR="006C49AB" w:rsidRPr="008510F3">
        <w:rPr>
          <w:rFonts w:asciiTheme="majorBidi" w:hAnsiTheme="majorBidi" w:cstheme="majorBidi"/>
          <w:sz w:val="24"/>
          <w:szCs w:val="24"/>
          <w:lang w:val="ky-KG"/>
        </w:rPr>
        <w:t>Кыргыз Республикасынын Өкмөтүнүн 2019-жылдын 15-июлундагы № 348 "</w:t>
      </w:r>
      <w:r w:rsidR="0082040F" w:rsidRPr="008510F3">
        <w:rPr>
          <w:rFonts w:asciiTheme="majorBidi" w:hAnsiTheme="majorBidi" w:cstheme="majorBidi"/>
          <w:sz w:val="24"/>
          <w:szCs w:val="24"/>
          <w:lang w:val="ky-KG"/>
        </w:rPr>
        <w:t>Кыргыз Республикасынын Өкмөтүнүн ченемдер менен бекитилген максаттуу көрсөткүчтөрүнө жетишүү боюнча Кыргыз Республикасынын мамлекеттик органдарынын жана жергиликтүү өз алдынча башкаруу органдарынын ишин пландоо методикасын бекитүү жөнүндө</w:t>
      </w:r>
      <w:r w:rsidR="006C49AB" w:rsidRPr="008510F3">
        <w:rPr>
          <w:rFonts w:asciiTheme="majorBidi" w:hAnsiTheme="majorBidi" w:cstheme="majorBidi"/>
          <w:sz w:val="24"/>
          <w:szCs w:val="24"/>
          <w:lang w:val="ky-KG"/>
        </w:rPr>
        <w:t>"</w:t>
      </w:r>
      <w:r w:rsidR="0082040F" w:rsidRPr="008510F3">
        <w:rPr>
          <w:rFonts w:asciiTheme="majorBidi" w:hAnsiTheme="majorBidi" w:cstheme="majorBidi"/>
          <w:sz w:val="24"/>
          <w:szCs w:val="24"/>
          <w:lang w:val="ky-KG"/>
        </w:rPr>
        <w:t xml:space="preserve"> токтомунун жоболорун баскыч баскыч менен ишке ашыруу максатында жана </w:t>
      </w:r>
      <w:r w:rsidR="006C49AB" w:rsidRPr="008510F3">
        <w:rPr>
          <w:rFonts w:asciiTheme="majorBidi" w:hAnsiTheme="majorBidi" w:cstheme="majorBidi"/>
          <w:sz w:val="24"/>
          <w:szCs w:val="24"/>
          <w:lang w:val="ky-KG"/>
        </w:rPr>
        <w:t>Кыргыз Республикасынын Өкмөтүнүн 2016-жылдын 17-июнундагы №329</w:t>
      </w:r>
      <w:r w:rsidR="006230C1" w:rsidRPr="008510F3">
        <w:rPr>
          <w:rFonts w:asciiTheme="majorBidi" w:hAnsiTheme="majorBidi" w:cstheme="majorBidi"/>
          <w:sz w:val="24"/>
          <w:szCs w:val="24"/>
          <w:lang w:val="ky-KG"/>
        </w:rPr>
        <w:t xml:space="preserve"> </w:t>
      </w:r>
      <w:r w:rsidR="0082040F" w:rsidRPr="008510F3">
        <w:rPr>
          <w:rFonts w:asciiTheme="majorBidi" w:hAnsiTheme="majorBidi" w:cstheme="majorBidi"/>
          <w:sz w:val="24"/>
          <w:szCs w:val="24"/>
          <w:lang w:val="ky-KG"/>
        </w:rPr>
        <w:t>“Кыргыз Республикасынын аткаруу бийлигинин мамлекеттик органдарынын, Бишкек, Ош шаарларынын мэрияларынын жана алардын жетекчилеринин, Кыргыз Республикасынын Өкмөтүнүн облустардагы ыйгарым укуктуу өкүлдөрүнүн ишин баалоо жөнүндө” токтомунун 4</w:t>
      </w:r>
      <w:r w:rsidR="00EF2981" w:rsidRPr="008510F3">
        <w:rPr>
          <w:rFonts w:asciiTheme="majorBidi" w:hAnsiTheme="majorBidi" w:cstheme="majorBidi"/>
          <w:sz w:val="24"/>
          <w:szCs w:val="24"/>
          <w:lang w:val="ky-KG"/>
        </w:rPr>
        <w:t>-</w:t>
      </w:r>
      <w:r w:rsidR="0082040F" w:rsidRPr="008510F3">
        <w:rPr>
          <w:rFonts w:asciiTheme="majorBidi" w:hAnsiTheme="majorBidi" w:cstheme="majorBidi"/>
          <w:sz w:val="24"/>
          <w:szCs w:val="24"/>
          <w:lang w:val="ky-KG"/>
        </w:rPr>
        <w:t xml:space="preserve"> пунктуна ылайык, </w:t>
      </w:r>
      <w:r w:rsidR="0082040F" w:rsidRPr="008510F3">
        <w:rPr>
          <w:rFonts w:asciiTheme="majorBidi" w:hAnsiTheme="majorBidi" w:cstheme="majorBidi"/>
          <w:b/>
          <w:bCs/>
          <w:sz w:val="24"/>
          <w:szCs w:val="24"/>
          <w:lang w:val="ky-KG"/>
        </w:rPr>
        <w:t>буйрук кылам:</w:t>
      </w:r>
    </w:p>
    <w:p w:rsidR="000E57C3" w:rsidRPr="008510F3" w:rsidRDefault="000E57C3" w:rsidP="00195F47">
      <w:pPr>
        <w:pStyle w:val="ab"/>
        <w:ind w:left="708"/>
        <w:jc w:val="both"/>
        <w:rPr>
          <w:rFonts w:asciiTheme="majorBidi" w:hAnsiTheme="majorBidi" w:cstheme="majorBidi"/>
          <w:sz w:val="24"/>
          <w:szCs w:val="24"/>
          <w:lang w:val="ky-KG"/>
        </w:rPr>
      </w:pPr>
    </w:p>
    <w:p w:rsidR="0082040F" w:rsidRPr="008510F3" w:rsidRDefault="001843DD" w:rsidP="00195F47">
      <w:pPr>
        <w:pStyle w:val="ab"/>
        <w:ind w:left="708"/>
        <w:jc w:val="both"/>
        <w:rPr>
          <w:rFonts w:asciiTheme="majorBidi" w:hAnsiTheme="majorBidi" w:cstheme="majorBidi"/>
          <w:sz w:val="24"/>
          <w:szCs w:val="24"/>
          <w:lang w:val="ky-KG"/>
        </w:rPr>
      </w:pPr>
      <w:r w:rsidRPr="008510F3">
        <w:rPr>
          <w:rFonts w:asciiTheme="majorBidi" w:hAnsiTheme="majorBidi" w:cstheme="majorBidi"/>
          <w:sz w:val="24"/>
          <w:szCs w:val="24"/>
          <w:lang w:val="ky-KG"/>
        </w:rPr>
        <w:t>1.</w:t>
      </w:r>
      <w:r w:rsidR="00EF2981" w:rsidRPr="008510F3">
        <w:rPr>
          <w:rFonts w:asciiTheme="majorBidi" w:hAnsiTheme="majorBidi" w:cstheme="majorBidi"/>
          <w:sz w:val="24"/>
          <w:szCs w:val="24"/>
          <w:lang w:val="ky-KG"/>
        </w:rPr>
        <w:t xml:space="preserve"> Төмөнкүлөр б</w:t>
      </w:r>
      <w:r w:rsidR="0082040F" w:rsidRPr="008510F3">
        <w:rPr>
          <w:rFonts w:asciiTheme="majorBidi" w:hAnsiTheme="majorBidi" w:cstheme="majorBidi"/>
          <w:sz w:val="24"/>
          <w:szCs w:val="24"/>
          <w:lang w:val="ky-KG"/>
        </w:rPr>
        <w:t>екитилсин:</w:t>
      </w:r>
    </w:p>
    <w:p w:rsidR="0082040F" w:rsidRPr="008510F3" w:rsidRDefault="0082040F" w:rsidP="00195F47">
      <w:pPr>
        <w:pStyle w:val="ab"/>
        <w:numPr>
          <w:ilvl w:val="0"/>
          <w:numId w:val="11"/>
        </w:numPr>
        <w:ind w:left="0" w:firstLine="360"/>
        <w:jc w:val="both"/>
        <w:rPr>
          <w:rFonts w:asciiTheme="majorBidi" w:hAnsiTheme="majorBidi" w:cstheme="majorBidi"/>
          <w:sz w:val="24"/>
          <w:szCs w:val="24"/>
          <w:lang w:val="ky-KG"/>
        </w:rPr>
      </w:pPr>
      <w:r w:rsidRPr="008510F3">
        <w:rPr>
          <w:rFonts w:asciiTheme="majorBidi" w:hAnsiTheme="majorBidi" w:cstheme="majorBidi"/>
          <w:sz w:val="24"/>
          <w:szCs w:val="24"/>
          <w:lang w:val="ky-KG"/>
        </w:rPr>
        <w:t xml:space="preserve">Кыргыз Республикасынын Өкмөтүнүн облустардагы ыйгарым укуктуу өкүлдөрүнүн ишин баалоонун </w:t>
      </w:r>
      <w:r w:rsidR="00CE53BC" w:rsidRPr="008510F3">
        <w:rPr>
          <w:rFonts w:asciiTheme="majorBidi" w:hAnsiTheme="majorBidi" w:cstheme="majorBidi"/>
          <w:bCs/>
          <w:sz w:val="24"/>
          <w:szCs w:val="24"/>
          <w:lang w:val="ky-KG"/>
        </w:rPr>
        <w:t>негизги</w:t>
      </w:r>
      <w:r w:rsidR="00CE53BC" w:rsidRPr="008510F3">
        <w:rPr>
          <w:rFonts w:asciiTheme="majorBidi" w:hAnsiTheme="majorBidi" w:cstheme="majorBidi"/>
          <w:sz w:val="24"/>
          <w:szCs w:val="24"/>
          <w:lang w:val="ky-KG"/>
        </w:rPr>
        <w:t xml:space="preserve"> </w:t>
      </w:r>
      <w:r w:rsidRPr="008510F3">
        <w:rPr>
          <w:rFonts w:asciiTheme="majorBidi" w:hAnsiTheme="majorBidi" w:cstheme="majorBidi"/>
          <w:sz w:val="24"/>
          <w:szCs w:val="24"/>
          <w:lang w:val="ky-KG"/>
        </w:rPr>
        <w:t>индикаторлорунун тизмеcи, 1 тиркемеге ылайык;</w:t>
      </w:r>
    </w:p>
    <w:p w:rsidR="0082040F" w:rsidRPr="008510F3" w:rsidRDefault="0082040F" w:rsidP="00195F47">
      <w:pPr>
        <w:pStyle w:val="ab"/>
        <w:numPr>
          <w:ilvl w:val="0"/>
          <w:numId w:val="11"/>
        </w:numPr>
        <w:ind w:left="0" w:firstLine="360"/>
        <w:jc w:val="both"/>
        <w:rPr>
          <w:rFonts w:asciiTheme="majorBidi" w:hAnsiTheme="majorBidi" w:cstheme="majorBidi"/>
          <w:sz w:val="24"/>
          <w:szCs w:val="24"/>
          <w:lang w:val="ky-KG"/>
        </w:rPr>
      </w:pPr>
      <w:r w:rsidRPr="008510F3">
        <w:rPr>
          <w:rFonts w:asciiTheme="majorBidi" w:hAnsiTheme="majorBidi" w:cstheme="majorBidi"/>
          <w:sz w:val="24"/>
          <w:szCs w:val="24"/>
          <w:lang w:val="ky-KG"/>
        </w:rPr>
        <w:t xml:space="preserve">жергиликтүү мамлекеттик администрациялардын жетекчилеринин ишин баалоонун </w:t>
      </w:r>
      <w:r w:rsidR="00CE53BC" w:rsidRPr="008510F3">
        <w:rPr>
          <w:rFonts w:asciiTheme="majorBidi" w:hAnsiTheme="majorBidi" w:cstheme="majorBidi"/>
          <w:bCs/>
          <w:sz w:val="24"/>
          <w:szCs w:val="24"/>
          <w:lang w:val="ky-KG"/>
        </w:rPr>
        <w:t>негизги</w:t>
      </w:r>
      <w:r w:rsidR="00CE53BC" w:rsidRPr="008510F3">
        <w:rPr>
          <w:rFonts w:asciiTheme="majorBidi" w:hAnsiTheme="majorBidi" w:cstheme="majorBidi"/>
          <w:sz w:val="24"/>
          <w:szCs w:val="24"/>
          <w:lang w:val="ky-KG"/>
        </w:rPr>
        <w:t xml:space="preserve"> </w:t>
      </w:r>
      <w:r w:rsidRPr="008510F3">
        <w:rPr>
          <w:rFonts w:asciiTheme="majorBidi" w:hAnsiTheme="majorBidi" w:cstheme="majorBidi"/>
          <w:sz w:val="24"/>
          <w:szCs w:val="24"/>
          <w:lang w:val="ky-KG"/>
        </w:rPr>
        <w:t>индикаторлорунун тизмеcи, 2 тиркемеге ылайык;</w:t>
      </w:r>
    </w:p>
    <w:p w:rsidR="00D014FA" w:rsidRDefault="0082040F" w:rsidP="00D014FA">
      <w:pPr>
        <w:pStyle w:val="ab"/>
        <w:numPr>
          <w:ilvl w:val="0"/>
          <w:numId w:val="11"/>
        </w:numPr>
        <w:ind w:left="0" w:firstLine="360"/>
        <w:jc w:val="both"/>
        <w:rPr>
          <w:rFonts w:asciiTheme="majorBidi" w:hAnsiTheme="majorBidi" w:cstheme="majorBidi"/>
          <w:sz w:val="24"/>
          <w:szCs w:val="24"/>
          <w:lang w:val="ky-KG"/>
        </w:rPr>
      </w:pPr>
      <w:r w:rsidRPr="008510F3">
        <w:rPr>
          <w:rFonts w:asciiTheme="majorBidi" w:hAnsiTheme="majorBidi" w:cstheme="majorBidi"/>
          <w:sz w:val="24"/>
          <w:szCs w:val="24"/>
          <w:lang w:val="ky-KG"/>
        </w:rPr>
        <w:t xml:space="preserve">Бишкек жана Ош шаарларынын мэрияларынын ишин баалоонун </w:t>
      </w:r>
      <w:r w:rsidR="00CE53BC" w:rsidRPr="008510F3">
        <w:rPr>
          <w:rFonts w:asciiTheme="majorBidi" w:hAnsiTheme="majorBidi" w:cstheme="majorBidi"/>
          <w:bCs/>
          <w:sz w:val="24"/>
          <w:szCs w:val="24"/>
          <w:lang w:val="ky-KG"/>
        </w:rPr>
        <w:t>негизги</w:t>
      </w:r>
      <w:r w:rsidR="00CE53BC" w:rsidRPr="008510F3">
        <w:rPr>
          <w:rFonts w:asciiTheme="majorBidi" w:hAnsiTheme="majorBidi" w:cstheme="majorBidi"/>
          <w:sz w:val="24"/>
          <w:szCs w:val="24"/>
          <w:lang w:val="ky-KG"/>
        </w:rPr>
        <w:t xml:space="preserve"> </w:t>
      </w:r>
      <w:r w:rsidRPr="008510F3">
        <w:rPr>
          <w:rFonts w:asciiTheme="majorBidi" w:hAnsiTheme="majorBidi" w:cstheme="majorBidi"/>
          <w:sz w:val="24"/>
          <w:szCs w:val="24"/>
          <w:lang w:val="ky-KG"/>
        </w:rPr>
        <w:t>индикаторлору</w:t>
      </w:r>
      <w:r w:rsidR="00AC6A79" w:rsidRPr="008510F3">
        <w:rPr>
          <w:rFonts w:asciiTheme="majorBidi" w:hAnsiTheme="majorBidi" w:cstheme="majorBidi"/>
          <w:sz w:val="24"/>
          <w:szCs w:val="24"/>
          <w:lang w:val="ky-KG"/>
        </w:rPr>
        <w:t>нун тизмеги, 3 тиркемеге ылайык.</w:t>
      </w:r>
    </w:p>
    <w:p w:rsidR="00184FE4" w:rsidRPr="00D014FA" w:rsidRDefault="0082040F" w:rsidP="00D014FA">
      <w:pPr>
        <w:pStyle w:val="ab"/>
        <w:ind w:firstLine="709"/>
        <w:jc w:val="both"/>
        <w:rPr>
          <w:rFonts w:asciiTheme="majorBidi" w:hAnsiTheme="majorBidi" w:cstheme="majorBidi"/>
          <w:sz w:val="24"/>
          <w:szCs w:val="24"/>
          <w:lang w:val="ky-KG"/>
        </w:rPr>
      </w:pPr>
      <w:r w:rsidRPr="00D014FA">
        <w:rPr>
          <w:rFonts w:asciiTheme="majorBidi" w:hAnsiTheme="majorBidi" w:cstheme="majorBidi"/>
          <w:sz w:val="24"/>
          <w:szCs w:val="24"/>
          <w:lang w:val="ky-KG"/>
        </w:rPr>
        <w:t xml:space="preserve">2. “Кыргыз Республикасынын Өкмөтүнүн облустардагы ыйгарым укуктуу өкүлдөрүнө, жергиликтүү мамлекеттик администрацияларга, Бишкек жана Ош шаарларынын мэрияларына </w:t>
      </w:r>
      <w:r w:rsidR="00184FE4" w:rsidRPr="00D014FA">
        <w:rPr>
          <w:rFonts w:asciiTheme="majorBidi" w:hAnsiTheme="majorBidi" w:cstheme="majorBidi"/>
          <w:sz w:val="24"/>
          <w:szCs w:val="24"/>
          <w:lang w:val="ky-KG"/>
        </w:rPr>
        <w:t>республикалык деңгээлден аймактык деңгээлге чейин бирдиктүү пландоо тутумун киргизүү, ошондой эле иш пландарын жана алардын аткарылышы жөнүндө отчетторду синхрондоштуруу максатында</w:t>
      </w:r>
      <w:r w:rsidR="00C756DC" w:rsidRPr="00D014FA">
        <w:rPr>
          <w:rFonts w:asciiTheme="majorBidi" w:hAnsiTheme="majorBidi" w:cstheme="majorBidi"/>
          <w:sz w:val="24"/>
          <w:szCs w:val="24"/>
          <w:lang w:val="ky-KG"/>
        </w:rPr>
        <w:t xml:space="preserve"> 1, 2, 3-тиркемелерде келтирилген баалоо боюнча негизги индикаторлорун 2021-жылга иш планын иштеп чыгууда максаттуу түрдө колдонуу сунушталсын.</w:t>
      </w:r>
    </w:p>
    <w:p w:rsidR="00950723" w:rsidRPr="008510F3" w:rsidRDefault="0082040F" w:rsidP="00950723">
      <w:pPr>
        <w:pStyle w:val="ab"/>
        <w:spacing w:before="240"/>
        <w:ind w:firstLine="709"/>
        <w:contextualSpacing/>
        <w:jc w:val="both"/>
        <w:rPr>
          <w:rFonts w:asciiTheme="majorBidi" w:hAnsiTheme="majorBidi" w:cstheme="majorBidi"/>
          <w:sz w:val="24"/>
          <w:szCs w:val="24"/>
          <w:lang w:val="ky-KG"/>
        </w:rPr>
      </w:pPr>
      <w:r w:rsidRPr="008510F3">
        <w:rPr>
          <w:rFonts w:asciiTheme="majorBidi" w:hAnsiTheme="majorBidi" w:cstheme="majorBidi"/>
          <w:sz w:val="24"/>
          <w:szCs w:val="24"/>
          <w:lang w:val="ky-KG"/>
        </w:rPr>
        <w:lastRenderedPageBreak/>
        <w:t xml:space="preserve">3. Региондорду өнүктүрүү саясаты башкармалыгы Кыргыз Республикасынын Өкмөтүнүн облустардагы ыйгарым укуктуу өкүлдөрү, жергиликтүү мамлекеттик администрациялардын, Бишкек жана Ош шаарларынын мэрияларынын жетекчилери менен бирдикте Кыргыз Республикасынын Өкмөтүнүн 2019-жылдын 15-июлундагы №348 токтому менен бекитилген Кыргыз Республикасынын Өкмөтүнүн ченемдик бекитилген максаттуу көрсөткүчтөрүнө жетүү боюнча Кыргыз Республикасынын жергиликтүү өз алдынча башкаруу органдарынын жана мамлекеттик органдардын ишин баалоону пландоо Методикасына ылайык жыйынтыктарды баалоону жүргүзүү жана пландарды иштеп чыгуу көндүмдөрүнө көчмө окууну уюштурсун. </w:t>
      </w:r>
    </w:p>
    <w:p w:rsidR="0082040F" w:rsidRPr="008510F3" w:rsidRDefault="0082040F" w:rsidP="00950723">
      <w:pPr>
        <w:pStyle w:val="ab"/>
        <w:spacing w:before="240"/>
        <w:ind w:firstLine="709"/>
        <w:contextualSpacing/>
        <w:jc w:val="both"/>
        <w:rPr>
          <w:rFonts w:asciiTheme="majorBidi" w:hAnsiTheme="majorBidi" w:cstheme="majorBidi"/>
          <w:sz w:val="24"/>
          <w:szCs w:val="24"/>
          <w:lang w:val="ky-KG"/>
        </w:rPr>
      </w:pPr>
      <w:r w:rsidRPr="008510F3">
        <w:rPr>
          <w:rFonts w:asciiTheme="majorBidi" w:hAnsiTheme="majorBidi" w:cstheme="majorBidi"/>
          <w:sz w:val="24"/>
          <w:szCs w:val="24"/>
          <w:lang w:val="ky-KG"/>
        </w:rPr>
        <w:t>4. Региондорду</w:t>
      </w:r>
      <w:r w:rsidR="000E57C3" w:rsidRPr="008510F3">
        <w:rPr>
          <w:rFonts w:asciiTheme="majorBidi" w:hAnsiTheme="majorBidi" w:cstheme="majorBidi"/>
          <w:sz w:val="24"/>
          <w:szCs w:val="24"/>
          <w:lang w:val="ky-KG"/>
        </w:rPr>
        <w:t xml:space="preserve"> өнүктүрүү саясаты башкармалыгы у</w:t>
      </w:r>
      <w:r w:rsidRPr="008510F3">
        <w:rPr>
          <w:rFonts w:asciiTheme="majorBidi" w:hAnsiTheme="majorBidi" w:cstheme="majorBidi"/>
          <w:sz w:val="24"/>
          <w:szCs w:val="24"/>
          <w:lang w:val="ky-KG"/>
        </w:rPr>
        <w:t>шул буйрук каттоодон өткөн күндөн баштап үч күндүн ичинде төмөнкүдөй чараларды көрсүн:</w:t>
      </w:r>
    </w:p>
    <w:p w:rsidR="0082040F" w:rsidRPr="008510F3" w:rsidRDefault="0082040F" w:rsidP="00195F47">
      <w:pPr>
        <w:pStyle w:val="ab"/>
        <w:numPr>
          <w:ilvl w:val="0"/>
          <w:numId w:val="11"/>
        </w:numPr>
        <w:ind w:left="0" w:firstLine="360"/>
        <w:jc w:val="both"/>
        <w:rPr>
          <w:rFonts w:asciiTheme="majorBidi" w:hAnsiTheme="majorBidi" w:cstheme="majorBidi"/>
          <w:sz w:val="24"/>
          <w:szCs w:val="24"/>
          <w:lang w:val="ky-KG"/>
        </w:rPr>
      </w:pPr>
      <w:r w:rsidRPr="008510F3">
        <w:rPr>
          <w:rFonts w:asciiTheme="majorBidi" w:hAnsiTheme="majorBidi" w:cstheme="majorBidi"/>
          <w:sz w:val="24"/>
          <w:szCs w:val="24"/>
          <w:lang w:val="ky-KG"/>
        </w:rPr>
        <w:t>Кыргыз Республикасынын Өкмөтүнүн жана Кыргыз Республикасынын экономика министрлигинин расмий веб-сайттарында буйрукту жарыялоого;</w:t>
      </w:r>
    </w:p>
    <w:p w:rsidR="0082040F" w:rsidRPr="008510F3" w:rsidRDefault="0082040F" w:rsidP="00195F47">
      <w:pPr>
        <w:pStyle w:val="ab"/>
        <w:numPr>
          <w:ilvl w:val="0"/>
          <w:numId w:val="11"/>
        </w:numPr>
        <w:ind w:left="0" w:firstLine="360"/>
        <w:jc w:val="both"/>
        <w:rPr>
          <w:rFonts w:asciiTheme="majorBidi" w:hAnsiTheme="majorBidi" w:cstheme="majorBidi"/>
          <w:sz w:val="24"/>
          <w:szCs w:val="24"/>
          <w:lang w:val="ky-KG"/>
        </w:rPr>
      </w:pPr>
      <w:r w:rsidRPr="008510F3">
        <w:rPr>
          <w:rFonts w:asciiTheme="majorBidi" w:hAnsiTheme="majorBidi" w:cstheme="majorBidi"/>
          <w:sz w:val="24"/>
          <w:szCs w:val="24"/>
          <w:lang w:val="ky-KG"/>
        </w:rPr>
        <w:t>Расмий жарыяланган күндөн</w:t>
      </w:r>
      <w:r w:rsidR="006230C1" w:rsidRPr="008510F3">
        <w:rPr>
          <w:rFonts w:asciiTheme="majorBidi" w:hAnsiTheme="majorBidi" w:cstheme="majorBidi"/>
          <w:sz w:val="24"/>
          <w:szCs w:val="24"/>
          <w:lang w:val="ky-KG"/>
        </w:rPr>
        <w:t xml:space="preserve"> </w:t>
      </w:r>
      <w:r w:rsidR="00DA29CD">
        <w:rPr>
          <w:rFonts w:asciiTheme="majorBidi" w:hAnsiTheme="majorBidi" w:cstheme="majorBidi"/>
          <w:sz w:val="24"/>
          <w:szCs w:val="24"/>
          <w:lang w:val="ky-KG"/>
        </w:rPr>
        <w:t xml:space="preserve">кийин жети </w:t>
      </w:r>
      <w:r w:rsidRPr="008510F3">
        <w:rPr>
          <w:rFonts w:asciiTheme="majorBidi" w:hAnsiTheme="majorBidi" w:cstheme="majorBidi"/>
          <w:sz w:val="24"/>
          <w:szCs w:val="24"/>
          <w:lang w:val="ky-KG"/>
        </w:rPr>
        <w:t>жумушчу күндүн ичинде буйруктун көчүрмөлөрүн эки нускада, мамлекеттик жана расмий тилдерде, кагаз жана электрондук түрүндө, анын маалымат булактарын көрсөтүү менен, Кыргыз Республикасынын ченемдик укуктук актылардын Мамлекеттик реестрине киргизүү үчүн Кыргыз Республикасынын юстиция министрлигине жиберсин.</w:t>
      </w:r>
    </w:p>
    <w:p w:rsidR="00950723" w:rsidRPr="008510F3" w:rsidRDefault="00950723" w:rsidP="00C756DC">
      <w:pPr>
        <w:pStyle w:val="ab"/>
        <w:ind w:firstLine="851"/>
        <w:jc w:val="both"/>
        <w:rPr>
          <w:rFonts w:asciiTheme="majorBidi" w:hAnsiTheme="majorBidi" w:cstheme="majorBidi"/>
          <w:sz w:val="24"/>
          <w:szCs w:val="24"/>
          <w:lang w:val="ky-KG"/>
        </w:rPr>
      </w:pPr>
      <w:r w:rsidRPr="008510F3">
        <w:rPr>
          <w:rFonts w:asciiTheme="majorBidi" w:hAnsiTheme="majorBidi" w:cstheme="majorBidi"/>
          <w:sz w:val="24"/>
          <w:szCs w:val="24"/>
          <w:lang w:val="ky-KG"/>
        </w:rPr>
        <w:t>5.</w:t>
      </w:r>
      <w:r w:rsidR="00C756DC" w:rsidRPr="008510F3">
        <w:rPr>
          <w:lang w:val="ky-KG"/>
        </w:rPr>
        <w:t xml:space="preserve"> </w:t>
      </w:r>
      <w:r w:rsidR="00C756DC" w:rsidRPr="008510F3">
        <w:rPr>
          <w:rFonts w:asciiTheme="majorBidi" w:hAnsiTheme="majorBidi" w:cstheme="majorBidi"/>
          <w:sz w:val="24"/>
          <w:szCs w:val="24"/>
          <w:lang w:val="ky-KG"/>
        </w:rPr>
        <w:t>Кыргыз Республикасынын Экономика министрлигинин 2019-жылдын 29-августундагы №125 буйругу күчүн жоготту деп табылсын.</w:t>
      </w:r>
    </w:p>
    <w:p w:rsidR="00950723" w:rsidRPr="008510F3" w:rsidRDefault="00950723" w:rsidP="00C756DC">
      <w:pPr>
        <w:pStyle w:val="ab"/>
        <w:ind w:firstLine="851"/>
        <w:jc w:val="both"/>
        <w:rPr>
          <w:rFonts w:asciiTheme="majorBidi" w:hAnsiTheme="majorBidi" w:cstheme="majorBidi"/>
          <w:sz w:val="24"/>
          <w:szCs w:val="24"/>
          <w:lang w:val="ky-KG"/>
        </w:rPr>
      </w:pPr>
      <w:r w:rsidRPr="008510F3">
        <w:rPr>
          <w:rFonts w:asciiTheme="majorBidi" w:hAnsiTheme="majorBidi" w:cstheme="majorBidi"/>
          <w:sz w:val="24"/>
          <w:szCs w:val="24"/>
          <w:lang w:val="ky-KG"/>
        </w:rPr>
        <w:t>6</w:t>
      </w:r>
      <w:r w:rsidR="0082040F" w:rsidRPr="008510F3">
        <w:rPr>
          <w:rFonts w:asciiTheme="majorBidi" w:hAnsiTheme="majorBidi" w:cstheme="majorBidi"/>
          <w:sz w:val="24"/>
          <w:szCs w:val="24"/>
          <w:lang w:val="ky-KG"/>
        </w:rPr>
        <w:t>. Ушул буйрук расмий жарыяланган күндөн он беш өткөндөн кийин күчүнө кирет.</w:t>
      </w:r>
    </w:p>
    <w:p w:rsidR="0082040F" w:rsidRPr="008510F3" w:rsidRDefault="00950723" w:rsidP="00C756DC">
      <w:pPr>
        <w:pStyle w:val="ab"/>
        <w:ind w:firstLine="851"/>
        <w:jc w:val="both"/>
        <w:rPr>
          <w:rFonts w:asciiTheme="majorBidi" w:hAnsiTheme="majorBidi" w:cstheme="majorBidi"/>
          <w:sz w:val="24"/>
          <w:szCs w:val="24"/>
          <w:lang w:val="ky-KG"/>
        </w:rPr>
      </w:pPr>
      <w:r w:rsidRPr="008510F3">
        <w:rPr>
          <w:rFonts w:asciiTheme="majorBidi" w:hAnsiTheme="majorBidi" w:cstheme="majorBidi"/>
          <w:sz w:val="24"/>
          <w:szCs w:val="24"/>
          <w:lang w:val="ky-KG"/>
        </w:rPr>
        <w:t xml:space="preserve">7. </w:t>
      </w:r>
      <w:r w:rsidR="0082040F" w:rsidRPr="008510F3">
        <w:rPr>
          <w:rFonts w:asciiTheme="majorBidi" w:hAnsiTheme="majorBidi" w:cstheme="majorBidi"/>
          <w:sz w:val="24"/>
          <w:szCs w:val="24"/>
          <w:lang w:val="ky-KG"/>
        </w:rPr>
        <w:t xml:space="preserve">Ушул буйруктун аткарылышын </w:t>
      </w:r>
      <w:r w:rsidR="00AB5D9C" w:rsidRPr="008510F3">
        <w:rPr>
          <w:rFonts w:asciiTheme="majorBidi" w:hAnsiTheme="majorBidi" w:cstheme="majorBidi"/>
          <w:sz w:val="24"/>
          <w:szCs w:val="24"/>
          <w:lang w:val="ky-KG"/>
        </w:rPr>
        <w:t>көзөмөлдөө</w:t>
      </w:r>
      <w:r w:rsidR="00DA29CD">
        <w:rPr>
          <w:rFonts w:asciiTheme="majorBidi" w:hAnsiTheme="majorBidi" w:cstheme="majorBidi"/>
          <w:sz w:val="24"/>
          <w:szCs w:val="24"/>
          <w:lang w:val="ky-KG"/>
        </w:rPr>
        <w:t xml:space="preserve"> Кыргыз Республикасынын министрн</w:t>
      </w:r>
      <w:r w:rsidR="0082040F" w:rsidRPr="008510F3">
        <w:rPr>
          <w:rFonts w:asciiTheme="majorBidi" w:hAnsiTheme="majorBidi" w:cstheme="majorBidi"/>
          <w:sz w:val="24"/>
          <w:szCs w:val="24"/>
          <w:lang w:val="ky-KG"/>
        </w:rPr>
        <w:t>ин орун басары</w:t>
      </w:r>
      <w:r w:rsidR="00DA29CD">
        <w:rPr>
          <w:rFonts w:asciiTheme="majorBidi" w:hAnsiTheme="majorBidi" w:cstheme="majorBidi"/>
          <w:sz w:val="24"/>
          <w:szCs w:val="24"/>
          <w:lang w:val="ky-KG"/>
        </w:rPr>
        <w:t>на</w:t>
      </w:r>
      <w:bookmarkStart w:id="0" w:name="_GoBack"/>
      <w:bookmarkEnd w:id="0"/>
      <w:r w:rsidR="0082040F" w:rsidRPr="008510F3">
        <w:rPr>
          <w:rFonts w:asciiTheme="majorBidi" w:hAnsiTheme="majorBidi" w:cstheme="majorBidi"/>
          <w:sz w:val="24"/>
          <w:szCs w:val="24"/>
          <w:lang w:val="ky-KG"/>
        </w:rPr>
        <w:t xml:space="preserve"> А.Ш. Алыбаевге жүктөлсүн.</w:t>
      </w:r>
    </w:p>
    <w:p w:rsidR="00ED1A06" w:rsidRPr="008510F3" w:rsidRDefault="00ED1A06" w:rsidP="00195F47">
      <w:pPr>
        <w:pStyle w:val="ab"/>
        <w:jc w:val="both"/>
        <w:rPr>
          <w:rFonts w:asciiTheme="majorBidi" w:hAnsiTheme="majorBidi" w:cstheme="majorBidi"/>
          <w:sz w:val="24"/>
          <w:szCs w:val="24"/>
          <w:lang w:val="ky-KG"/>
        </w:rPr>
      </w:pPr>
    </w:p>
    <w:p w:rsidR="001843DD" w:rsidRPr="008510F3" w:rsidRDefault="001843DD" w:rsidP="00195F47">
      <w:pPr>
        <w:pStyle w:val="ab"/>
        <w:jc w:val="both"/>
        <w:rPr>
          <w:rFonts w:asciiTheme="majorBidi" w:hAnsiTheme="majorBidi" w:cstheme="majorBidi"/>
          <w:sz w:val="24"/>
          <w:szCs w:val="24"/>
          <w:lang w:val="ky-KG"/>
        </w:rPr>
      </w:pPr>
    </w:p>
    <w:p w:rsidR="003120B5" w:rsidRPr="008510F3" w:rsidRDefault="003120B5" w:rsidP="00195F47">
      <w:pPr>
        <w:spacing w:after="0" w:line="240" w:lineRule="auto"/>
        <w:ind w:right="-1"/>
        <w:jc w:val="center"/>
        <w:rPr>
          <w:rFonts w:ascii="Times New Roman" w:eastAsia="Times New Roman" w:hAnsi="Times New Roman" w:cs="Times New Roman"/>
          <w:b/>
          <w:bCs/>
          <w:sz w:val="24"/>
          <w:szCs w:val="24"/>
          <w:lang w:eastAsia="ru-RU"/>
        </w:rPr>
      </w:pPr>
      <w:r w:rsidRPr="008510F3">
        <w:rPr>
          <w:rFonts w:ascii="Times New Roman" w:eastAsia="Times New Roman" w:hAnsi="Times New Roman" w:cs="Times New Roman"/>
          <w:b/>
          <w:bCs/>
          <w:sz w:val="24"/>
          <w:szCs w:val="24"/>
          <w:lang w:eastAsia="ru-RU"/>
        </w:rPr>
        <w:t xml:space="preserve">Об утверждении </w:t>
      </w:r>
      <w:r w:rsidR="00080632" w:rsidRPr="008510F3">
        <w:rPr>
          <w:rFonts w:ascii="Times New Roman" w:eastAsia="Times New Roman" w:hAnsi="Times New Roman" w:cs="Times New Roman"/>
          <w:b/>
          <w:bCs/>
          <w:sz w:val="24"/>
          <w:szCs w:val="24"/>
          <w:lang w:eastAsia="ru-RU"/>
        </w:rPr>
        <w:t xml:space="preserve">перечня </w:t>
      </w:r>
      <w:r w:rsidR="00080632" w:rsidRPr="008510F3">
        <w:rPr>
          <w:rFonts w:ascii="Times New Roman" w:eastAsia="Times New Roman" w:hAnsi="Times New Roman" w:cs="Times New Roman"/>
          <w:b/>
          <w:bCs/>
          <w:sz w:val="24"/>
          <w:szCs w:val="24"/>
          <w:lang w:val="ky-KG" w:eastAsia="ru-RU"/>
        </w:rPr>
        <w:t xml:space="preserve">основных </w:t>
      </w:r>
      <w:r w:rsidRPr="008510F3">
        <w:rPr>
          <w:rFonts w:ascii="Times New Roman" w:eastAsia="Times New Roman" w:hAnsi="Times New Roman" w:cs="Times New Roman"/>
          <w:b/>
          <w:bCs/>
          <w:sz w:val="24"/>
          <w:szCs w:val="24"/>
          <w:lang w:eastAsia="ru-RU"/>
        </w:rPr>
        <w:t>индикаторов для оценки деятельности Полномочных представителей Правительства Кыргызской Республик</w:t>
      </w:r>
      <w:r w:rsidR="006B3E02" w:rsidRPr="008510F3">
        <w:rPr>
          <w:rFonts w:ascii="Times New Roman" w:eastAsia="Times New Roman" w:hAnsi="Times New Roman" w:cs="Times New Roman"/>
          <w:b/>
          <w:bCs/>
          <w:sz w:val="24"/>
          <w:szCs w:val="24"/>
          <w:lang w:val="ky-KG" w:eastAsia="ru-RU"/>
        </w:rPr>
        <w:t>и</w:t>
      </w:r>
      <w:r w:rsidRPr="008510F3">
        <w:rPr>
          <w:rFonts w:ascii="Times New Roman" w:eastAsia="Times New Roman" w:hAnsi="Times New Roman" w:cs="Times New Roman"/>
          <w:b/>
          <w:bCs/>
          <w:sz w:val="24"/>
          <w:szCs w:val="24"/>
          <w:lang w:eastAsia="ru-RU"/>
        </w:rPr>
        <w:t xml:space="preserve">, местных государственных администраций, мэрий городов Бишкек, Ош по вкладу в исполнение Плана действий Правительства Кыргызской Республики по реализации Программы развития Кыргызской Республики на период 2018-2022 гг. «Единство. Доверие. Созидание.», утвержденной постановлением Жогорку Кенеша Кыргызской </w:t>
      </w:r>
    </w:p>
    <w:p w:rsidR="003120B5" w:rsidRPr="008510F3" w:rsidRDefault="003120B5" w:rsidP="00195F47">
      <w:pPr>
        <w:spacing w:after="0" w:line="240" w:lineRule="auto"/>
        <w:ind w:right="-1"/>
        <w:jc w:val="center"/>
        <w:rPr>
          <w:rFonts w:ascii="Times New Roman" w:eastAsia="Times New Roman" w:hAnsi="Times New Roman" w:cs="Times New Roman"/>
          <w:b/>
          <w:bCs/>
          <w:sz w:val="24"/>
          <w:szCs w:val="24"/>
          <w:lang w:eastAsia="ru-RU"/>
        </w:rPr>
      </w:pPr>
      <w:r w:rsidRPr="008510F3">
        <w:rPr>
          <w:rFonts w:ascii="Times New Roman" w:eastAsia="Times New Roman" w:hAnsi="Times New Roman" w:cs="Times New Roman"/>
          <w:b/>
          <w:bCs/>
          <w:sz w:val="24"/>
          <w:szCs w:val="24"/>
          <w:lang w:eastAsia="ru-RU"/>
        </w:rPr>
        <w:t>Республики от 20 апреля 2018 года № 2377-VI</w:t>
      </w:r>
    </w:p>
    <w:p w:rsidR="003120B5" w:rsidRPr="008510F3" w:rsidRDefault="003120B5" w:rsidP="00080632">
      <w:pPr>
        <w:spacing w:after="0" w:line="240" w:lineRule="auto"/>
        <w:ind w:right="1134"/>
        <w:rPr>
          <w:rFonts w:ascii="Times New Roman" w:eastAsia="Times New Roman" w:hAnsi="Times New Roman" w:cs="Times New Roman"/>
          <w:b/>
          <w:bCs/>
          <w:sz w:val="24"/>
          <w:szCs w:val="24"/>
          <w:lang w:eastAsia="ru-RU"/>
        </w:rPr>
      </w:pPr>
    </w:p>
    <w:p w:rsidR="003120B5" w:rsidRPr="008510F3" w:rsidRDefault="003120B5" w:rsidP="00195F47">
      <w:pPr>
        <w:spacing w:line="240" w:lineRule="auto"/>
        <w:ind w:firstLine="708"/>
        <w:jc w:val="both"/>
        <w:rPr>
          <w:rFonts w:ascii="Times New Roman" w:eastAsia="Times New Roman" w:hAnsi="Times New Roman" w:cs="Times New Roman"/>
          <w:sz w:val="24"/>
          <w:szCs w:val="24"/>
          <w:lang w:eastAsia="ru-RU"/>
        </w:rPr>
      </w:pPr>
      <w:r w:rsidRPr="008510F3">
        <w:rPr>
          <w:rFonts w:ascii="Times New Roman" w:eastAsia="Times New Roman" w:hAnsi="Times New Roman" w:cs="Times New Roman"/>
          <w:sz w:val="24"/>
          <w:szCs w:val="24"/>
          <w:lang w:eastAsia="ru-RU"/>
        </w:rPr>
        <w:t xml:space="preserve">В целях поэтапной реализации </w:t>
      </w:r>
      <w:r w:rsidR="00E14DCB" w:rsidRPr="008510F3">
        <w:rPr>
          <w:rFonts w:ascii="Times New Roman" w:eastAsia="Times New Roman" w:hAnsi="Times New Roman" w:cs="Times New Roman"/>
          <w:sz w:val="24"/>
          <w:szCs w:val="24"/>
          <w:lang w:val="ky-KG" w:eastAsia="ru-RU"/>
        </w:rPr>
        <w:t>работ по Нацио</w:t>
      </w:r>
      <w:r w:rsidR="00B74133" w:rsidRPr="008510F3">
        <w:rPr>
          <w:rFonts w:ascii="Times New Roman" w:eastAsia="Times New Roman" w:hAnsi="Times New Roman" w:cs="Times New Roman"/>
          <w:sz w:val="24"/>
          <w:szCs w:val="24"/>
          <w:lang w:val="ky-KG" w:eastAsia="ru-RU"/>
        </w:rPr>
        <w:t>нальной стратегии развития Кыргызской Республики на 2018-2040</w:t>
      </w:r>
      <w:r w:rsidR="00E14DCB" w:rsidRPr="008510F3">
        <w:rPr>
          <w:rFonts w:ascii="Times New Roman" w:eastAsia="Times New Roman" w:hAnsi="Times New Roman" w:cs="Times New Roman"/>
          <w:sz w:val="24"/>
          <w:szCs w:val="24"/>
          <w:lang w:val="ky-KG" w:eastAsia="ru-RU"/>
        </w:rPr>
        <w:t xml:space="preserve"> годы</w:t>
      </w:r>
      <w:r w:rsidR="00B74133" w:rsidRPr="008510F3">
        <w:rPr>
          <w:rFonts w:ascii="Times New Roman" w:eastAsia="Times New Roman" w:hAnsi="Times New Roman" w:cs="Times New Roman"/>
          <w:sz w:val="24"/>
          <w:szCs w:val="24"/>
          <w:lang w:val="ky-KG" w:eastAsia="ru-RU"/>
        </w:rPr>
        <w:t xml:space="preserve"> и </w:t>
      </w:r>
      <w:r w:rsidRPr="008510F3">
        <w:rPr>
          <w:rFonts w:ascii="Times New Roman" w:eastAsia="Times New Roman" w:hAnsi="Times New Roman" w:cs="Times New Roman"/>
          <w:sz w:val="24"/>
          <w:szCs w:val="24"/>
          <w:lang w:eastAsia="ru-RU"/>
        </w:rPr>
        <w:t xml:space="preserve">положений постановления Правительства Кыргызской Республики «Об утверждении Методики планирования деятельности государственных органов и органов местного самоуправления Кыргызской Республики по достижению нормативно закрепленных целевых показателей Правительства Кыргызской Республики» от 15 июля 2019 года № 348, и в соответствии с пунктом 4 постановления Правительства Кыргызской Республики «Об оценке деятельности государственных органов исполнительной власти Кыргызской Республики, мэрий городов Бишкек, Ош и их руководителей, полномочных представителей Правительства Кыргызской Республики в областях» от 17 июня 2016 года № 329», </w:t>
      </w:r>
      <w:r w:rsidRPr="008510F3">
        <w:rPr>
          <w:rFonts w:ascii="Times New Roman" w:eastAsia="Times New Roman" w:hAnsi="Times New Roman" w:cs="Times New Roman"/>
          <w:b/>
          <w:sz w:val="24"/>
          <w:szCs w:val="24"/>
          <w:lang w:eastAsia="ru-RU"/>
        </w:rPr>
        <w:t>приказываю:</w:t>
      </w:r>
    </w:p>
    <w:p w:rsidR="003120B5" w:rsidRPr="008510F3" w:rsidRDefault="003120B5" w:rsidP="00195F47">
      <w:pPr>
        <w:spacing w:after="60" w:line="240" w:lineRule="auto"/>
        <w:ind w:firstLine="567"/>
        <w:jc w:val="both"/>
        <w:rPr>
          <w:rFonts w:ascii="Times New Roman" w:eastAsia="Times New Roman" w:hAnsi="Times New Roman" w:cs="Times New Roman"/>
          <w:sz w:val="24"/>
          <w:szCs w:val="24"/>
          <w:lang w:eastAsia="ru-RU"/>
        </w:rPr>
      </w:pPr>
      <w:r w:rsidRPr="008510F3">
        <w:rPr>
          <w:rFonts w:ascii="Times New Roman" w:eastAsia="Times New Roman" w:hAnsi="Times New Roman" w:cs="Times New Roman"/>
          <w:sz w:val="24"/>
          <w:szCs w:val="24"/>
          <w:lang w:eastAsia="ru-RU"/>
        </w:rPr>
        <w:t>1. Утвердить:</w:t>
      </w:r>
    </w:p>
    <w:p w:rsidR="003120B5" w:rsidRPr="008510F3" w:rsidRDefault="003120B5" w:rsidP="00195F47">
      <w:pPr>
        <w:pStyle w:val="ab"/>
        <w:numPr>
          <w:ilvl w:val="0"/>
          <w:numId w:val="11"/>
        </w:numPr>
        <w:ind w:left="0" w:firstLine="360"/>
        <w:jc w:val="both"/>
        <w:rPr>
          <w:rFonts w:asciiTheme="majorBidi" w:hAnsiTheme="majorBidi" w:cstheme="majorBidi"/>
          <w:sz w:val="24"/>
          <w:szCs w:val="24"/>
          <w:lang w:val="ky-KG"/>
        </w:rPr>
      </w:pPr>
      <w:r w:rsidRPr="008510F3">
        <w:rPr>
          <w:rFonts w:asciiTheme="majorBidi" w:hAnsiTheme="majorBidi" w:cstheme="majorBidi"/>
          <w:sz w:val="24"/>
          <w:szCs w:val="24"/>
          <w:lang w:val="ky-KG"/>
        </w:rPr>
        <w:t xml:space="preserve">перечень </w:t>
      </w:r>
      <w:r w:rsidR="00AB5D9C" w:rsidRPr="008510F3">
        <w:rPr>
          <w:rFonts w:ascii="Times New Roman" w:eastAsia="Times New Roman" w:hAnsi="Times New Roman" w:cs="Times New Roman"/>
          <w:bCs/>
          <w:sz w:val="24"/>
          <w:szCs w:val="24"/>
          <w:lang w:val="ky-KG" w:eastAsia="ru-RU"/>
        </w:rPr>
        <w:t>основных</w:t>
      </w:r>
      <w:r w:rsidR="00950723" w:rsidRPr="008510F3">
        <w:rPr>
          <w:rFonts w:asciiTheme="majorBidi" w:hAnsiTheme="majorBidi" w:cstheme="majorBidi"/>
          <w:sz w:val="24"/>
          <w:szCs w:val="24"/>
          <w:lang w:val="ky-KG"/>
        </w:rPr>
        <w:t xml:space="preserve"> </w:t>
      </w:r>
      <w:r w:rsidRPr="008510F3">
        <w:rPr>
          <w:rFonts w:asciiTheme="majorBidi" w:hAnsiTheme="majorBidi" w:cstheme="majorBidi"/>
          <w:sz w:val="24"/>
          <w:szCs w:val="24"/>
          <w:lang w:val="ky-KG"/>
        </w:rPr>
        <w:t>индикаторов оценки деятельности Полномочных представителей Правительства Кыргызской Республики в областях, согласно приложению 1;</w:t>
      </w:r>
    </w:p>
    <w:p w:rsidR="003120B5" w:rsidRPr="008510F3" w:rsidRDefault="003120B5" w:rsidP="00195F47">
      <w:pPr>
        <w:pStyle w:val="ab"/>
        <w:numPr>
          <w:ilvl w:val="0"/>
          <w:numId w:val="11"/>
        </w:numPr>
        <w:ind w:left="0" w:firstLine="360"/>
        <w:jc w:val="both"/>
        <w:rPr>
          <w:rFonts w:asciiTheme="majorBidi" w:hAnsiTheme="majorBidi" w:cstheme="majorBidi"/>
          <w:sz w:val="24"/>
          <w:szCs w:val="24"/>
          <w:lang w:val="ky-KG"/>
        </w:rPr>
      </w:pPr>
      <w:r w:rsidRPr="008510F3">
        <w:rPr>
          <w:rFonts w:asciiTheme="majorBidi" w:hAnsiTheme="majorBidi" w:cstheme="majorBidi"/>
          <w:sz w:val="24"/>
          <w:szCs w:val="24"/>
          <w:lang w:val="ky-KG"/>
        </w:rPr>
        <w:t xml:space="preserve">перечень </w:t>
      </w:r>
      <w:r w:rsidR="00AB5D9C" w:rsidRPr="008510F3">
        <w:rPr>
          <w:rFonts w:ascii="Times New Roman" w:eastAsia="Times New Roman" w:hAnsi="Times New Roman" w:cs="Times New Roman"/>
          <w:bCs/>
          <w:sz w:val="24"/>
          <w:szCs w:val="24"/>
          <w:lang w:val="ky-KG" w:eastAsia="ru-RU"/>
        </w:rPr>
        <w:t>основных</w:t>
      </w:r>
      <w:r w:rsidR="00AB5D9C" w:rsidRPr="008510F3">
        <w:rPr>
          <w:rFonts w:asciiTheme="majorBidi" w:hAnsiTheme="majorBidi" w:cstheme="majorBidi"/>
          <w:sz w:val="24"/>
          <w:szCs w:val="24"/>
          <w:lang w:val="ky-KG"/>
        </w:rPr>
        <w:t xml:space="preserve"> </w:t>
      </w:r>
      <w:r w:rsidRPr="008510F3">
        <w:rPr>
          <w:rFonts w:asciiTheme="majorBidi" w:hAnsiTheme="majorBidi" w:cstheme="majorBidi"/>
          <w:sz w:val="24"/>
          <w:szCs w:val="24"/>
          <w:lang w:val="ky-KG"/>
        </w:rPr>
        <w:t xml:space="preserve">индикаторов оценки деятельности руководителей местных государственных </w:t>
      </w:r>
      <w:r w:rsidR="002B7116" w:rsidRPr="008510F3">
        <w:rPr>
          <w:rFonts w:asciiTheme="majorBidi" w:hAnsiTheme="majorBidi" w:cstheme="majorBidi"/>
          <w:sz w:val="24"/>
          <w:szCs w:val="24"/>
          <w:lang w:val="ky-KG"/>
        </w:rPr>
        <w:t>администраций</w:t>
      </w:r>
      <w:r w:rsidRPr="008510F3">
        <w:rPr>
          <w:rFonts w:asciiTheme="majorBidi" w:hAnsiTheme="majorBidi" w:cstheme="majorBidi"/>
          <w:sz w:val="24"/>
          <w:szCs w:val="24"/>
          <w:lang w:val="ky-KG"/>
        </w:rPr>
        <w:t>, согласно приложению 2;</w:t>
      </w:r>
    </w:p>
    <w:p w:rsidR="003120B5" w:rsidRPr="008510F3" w:rsidRDefault="003120B5" w:rsidP="00195F47">
      <w:pPr>
        <w:pStyle w:val="ab"/>
        <w:numPr>
          <w:ilvl w:val="0"/>
          <w:numId w:val="11"/>
        </w:numPr>
        <w:ind w:left="0" w:firstLine="360"/>
        <w:jc w:val="both"/>
        <w:rPr>
          <w:rFonts w:asciiTheme="majorBidi" w:hAnsiTheme="majorBidi" w:cstheme="majorBidi"/>
          <w:sz w:val="24"/>
          <w:szCs w:val="24"/>
          <w:lang w:val="ky-KG"/>
        </w:rPr>
      </w:pPr>
      <w:r w:rsidRPr="008510F3">
        <w:rPr>
          <w:rFonts w:asciiTheme="majorBidi" w:hAnsiTheme="majorBidi" w:cstheme="majorBidi"/>
          <w:sz w:val="24"/>
          <w:szCs w:val="24"/>
          <w:lang w:val="ky-KG"/>
        </w:rPr>
        <w:lastRenderedPageBreak/>
        <w:t xml:space="preserve">перечень </w:t>
      </w:r>
      <w:r w:rsidR="00AB5D9C" w:rsidRPr="008510F3">
        <w:rPr>
          <w:rFonts w:ascii="Times New Roman" w:eastAsia="Times New Roman" w:hAnsi="Times New Roman" w:cs="Times New Roman"/>
          <w:bCs/>
          <w:sz w:val="24"/>
          <w:szCs w:val="24"/>
          <w:lang w:val="ky-KG" w:eastAsia="ru-RU"/>
        </w:rPr>
        <w:t>основных</w:t>
      </w:r>
      <w:r w:rsidR="00AB5D9C" w:rsidRPr="008510F3">
        <w:rPr>
          <w:rFonts w:asciiTheme="majorBidi" w:hAnsiTheme="majorBidi" w:cstheme="majorBidi"/>
          <w:sz w:val="24"/>
          <w:szCs w:val="24"/>
          <w:lang w:val="ky-KG"/>
        </w:rPr>
        <w:t xml:space="preserve"> </w:t>
      </w:r>
      <w:r w:rsidRPr="008510F3">
        <w:rPr>
          <w:rFonts w:asciiTheme="majorBidi" w:hAnsiTheme="majorBidi" w:cstheme="majorBidi"/>
          <w:sz w:val="24"/>
          <w:szCs w:val="24"/>
          <w:lang w:val="ky-KG"/>
        </w:rPr>
        <w:t>индикаторов оценки деятельности мэрий городов Бишкек и Ош, согласно приложению 3.</w:t>
      </w:r>
    </w:p>
    <w:p w:rsidR="00D014FA" w:rsidRDefault="003120B5" w:rsidP="00D014FA">
      <w:pPr>
        <w:pStyle w:val="ab"/>
        <w:spacing w:before="240"/>
        <w:ind w:firstLine="709"/>
        <w:contextualSpacing/>
        <w:jc w:val="both"/>
        <w:rPr>
          <w:rFonts w:asciiTheme="majorBidi" w:hAnsiTheme="majorBidi" w:cstheme="majorBidi"/>
          <w:sz w:val="24"/>
          <w:szCs w:val="24"/>
          <w:lang w:val="ky-KG"/>
        </w:rPr>
      </w:pPr>
      <w:r w:rsidRPr="008510F3">
        <w:rPr>
          <w:rFonts w:asciiTheme="majorBidi" w:hAnsiTheme="majorBidi" w:cstheme="majorBidi"/>
          <w:sz w:val="24"/>
          <w:szCs w:val="24"/>
          <w:lang w:val="ky-KG"/>
        </w:rPr>
        <w:t xml:space="preserve">2. </w:t>
      </w:r>
      <w:r w:rsidR="00577419" w:rsidRPr="008510F3">
        <w:rPr>
          <w:rFonts w:asciiTheme="majorBidi" w:hAnsiTheme="majorBidi" w:cstheme="majorBidi"/>
          <w:sz w:val="24"/>
          <w:szCs w:val="24"/>
        </w:rPr>
        <w:t xml:space="preserve">Рекомендовать полномочным представителям Правительства Кыргызской Республики в областях, местным государственным администрациям, мэриям городов Бишкек и Ош в целях внедрения единой системы планирования от национального до регионального уровня, а также в целях синхронизации планов работ и отчетов по их исполнению, применять </w:t>
      </w:r>
      <w:r w:rsidR="00AB5D9C" w:rsidRPr="008510F3">
        <w:rPr>
          <w:rFonts w:ascii="Times New Roman" w:eastAsia="Times New Roman" w:hAnsi="Times New Roman" w:cs="Times New Roman"/>
          <w:bCs/>
          <w:color w:val="000000" w:themeColor="text1"/>
          <w:sz w:val="24"/>
          <w:szCs w:val="24"/>
          <w:lang w:val="ky-KG" w:eastAsia="ru-RU"/>
        </w:rPr>
        <w:t>основные</w:t>
      </w:r>
      <w:r w:rsidR="00AB5D9C" w:rsidRPr="008510F3">
        <w:rPr>
          <w:rFonts w:asciiTheme="majorBidi" w:hAnsiTheme="majorBidi" w:cstheme="majorBidi"/>
          <w:color w:val="000000" w:themeColor="text1"/>
          <w:sz w:val="24"/>
          <w:szCs w:val="24"/>
          <w:lang w:val="ky-KG"/>
        </w:rPr>
        <w:t xml:space="preserve"> </w:t>
      </w:r>
      <w:r w:rsidR="00577419" w:rsidRPr="008510F3">
        <w:rPr>
          <w:rFonts w:asciiTheme="majorBidi" w:hAnsiTheme="majorBidi" w:cstheme="majorBidi"/>
          <w:sz w:val="24"/>
          <w:szCs w:val="24"/>
        </w:rPr>
        <w:t>индикаторы оценки, представленные в приложениях 1, 2, 3 в качестве целевых показателей при разработке плана работ на 2021 год</w:t>
      </w:r>
      <w:r w:rsidR="00577419" w:rsidRPr="008510F3">
        <w:rPr>
          <w:rFonts w:asciiTheme="majorBidi" w:hAnsiTheme="majorBidi" w:cstheme="majorBidi"/>
          <w:sz w:val="24"/>
          <w:szCs w:val="24"/>
          <w:lang w:val="ky-KG"/>
        </w:rPr>
        <w:t>.</w:t>
      </w:r>
    </w:p>
    <w:p w:rsidR="003120B5" w:rsidRPr="008510F3" w:rsidRDefault="003120B5" w:rsidP="00D014FA">
      <w:pPr>
        <w:pStyle w:val="ab"/>
        <w:spacing w:before="240"/>
        <w:ind w:firstLine="709"/>
        <w:contextualSpacing/>
        <w:jc w:val="both"/>
        <w:rPr>
          <w:rFonts w:asciiTheme="majorBidi" w:hAnsiTheme="majorBidi" w:cstheme="majorBidi"/>
          <w:sz w:val="24"/>
          <w:szCs w:val="24"/>
          <w:lang w:val="ky-KG"/>
        </w:rPr>
      </w:pPr>
      <w:r w:rsidRPr="008510F3">
        <w:rPr>
          <w:rFonts w:asciiTheme="majorBidi" w:hAnsiTheme="majorBidi" w:cstheme="majorBidi"/>
          <w:sz w:val="24"/>
          <w:szCs w:val="24"/>
          <w:lang w:val="ky-KG"/>
        </w:rPr>
        <w:t>3. Управлению политики развития регионов совместно с полномочными представителями Правительства Кыргызской Республики в областях, руководителями местных государственных администраций, мэрий городов Бишкек и Ош организовать выездное обучение навыкам разработки планов и проведения оценки результатов в соответствии с Методикой планирования деятельности государственных органов и органов местного самоуправления Кыргызской Республики по достижению нормативно закрепленных целевых показателей Правительства Кыргызской Республики, утвержденной постановлением Правительства Кыргызской Республики от 15 июля 2019 года № 348.</w:t>
      </w:r>
    </w:p>
    <w:p w:rsidR="003120B5" w:rsidRPr="008510F3" w:rsidRDefault="003120B5" w:rsidP="00D014FA">
      <w:pPr>
        <w:pStyle w:val="ab"/>
        <w:spacing w:before="240"/>
        <w:ind w:firstLine="708"/>
        <w:contextualSpacing/>
        <w:jc w:val="both"/>
        <w:rPr>
          <w:rFonts w:asciiTheme="majorBidi" w:hAnsiTheme="majorBidi" w:cstheme="majorBidi"/>
          <w:sz w:val="24"/>
          <w:szCs w:val="24"/>
          <w:lang w:val="ky-KG"/>
        </w:rPr>
      </w:pPr>
      <w:r w:rsidRPr="008510F3">
        <w:rPr>
          <w:rFonts w:asciiTheme="majorBidi" w:hAnsiTheme="majorBidi" w:cstheme="majorBidi"/>
          <w:sz w:val="24"/>
          <w:szCs w:val="24"/>
          <w:lang w:val="ky-KG"/>
        </w:rPr>
        <w:t>4. Управлению политики развития регионов в течение трех дней со дня регистрации настоящего приказа принять меры по:</w:t>
      </w:r>
    </w:p>
    <w:p w:rsidR="003120B5" w:rsidRPr="008510F3" w:rsidRDefault="003120B5" w:rsidP="00195F47">
      <w:pPr>
        <w:pStyle w:val="ab"/>
        <w:numPr>
          <w:ilvl w:val="0"/>
          <w:numId w:val="11"/>
        </w:numPr>
        <w:ind w:left="0" w:firstLine="360"/>
        <w:jc w:val="both"/>
        <w:rPr>
          <w:rFonts w:asciiTheme="majorBidi" w:hAnsiTheme="majorBidi" w:cstheme="majorBidi"/>
          <w:sz w:val="24"/>
          <w:szCs w:val="24"/>
          <w:lang w:val="ky-KG"/>
        </w:rPr>
      </w:pPr>
      <w:r w:rsidRPr="008510F3">
        <w:rPr>
          <w:rFonts w:asciiTheme="majorBidi" w:hAnsiTheme="majorBidi" w:cstheme="majorBidi"/>
          <w:sz w:val="24"/>
          <w:szCs w:val="24"/>
          <w:lang w:val="ky-KG"/>
        </w:rPr>
        <w:t>размещению приказа на официальных веб-сайтах Правительства Кыргызской Республики и Министерства экономики Кыргызской Республики;</w:t>
      </w:r>
    </w:p>
    <w:p w:rsidR="003120B5" w:rsidRPr="008510F3" w:rsidRDefault="00B74133" w:rsidP="00195F47">
      <w:pPr>
        <w:pStyle w:val="ab"/>
        <w:numPr>
          <w:ilvl w:val="0"/>
          <w:numId w:val="11"/>
        </w:numPr>
        <w:ind w:left="0" w:firstLine="360"/>
        <w:jc w:val="both"/>
        <w:rPr>
          <w:rFonts w:asciiTheme="majorBidi" w:hAnsiTheme="majorBidi" w:cstheme="majorBidi"/>
          <w:sz w:val="24"/>
          <w:szCs w:val="24"/>
          <w:lang w:val="ky-KG"/>
        </w:rPr>
      </w:pPr>
      <w:r w:rsidRPr="008510F3">
        <w:rPr>
          <w:rFonts w:asciiTheme="majorBidi" w:hAnsiTheme="majorBidi" w:cstheme="majorBidi"/>
          <w:sz w:val="24"/>
          <w:szCs w:val="24"/>
          <w:lang w:val="ky-KG"/>
        </w:rPr>
        <w:t xml:space="preserve">в течение семи </w:t>
      </w:r>
      <w:r w:rsidR="003120B5" w:rsidRPr="008510F3">
        <w:rPr>
          <w:rFonts w:asciiTheme="majorBidi" w:hAnsiTheme="majorBidi" w:cstheme="majorBidi"/>
          <w:sz w:val="24"/>
          <w:szCs w:val="24"/>
          <w:lang w:val="ky-KG"/>
        </w:rPr>
        <w:t>рабочих дней со дня официального опубликования направить копии приказа в двух экземплярах, на государственном и официальном языках, на бумажном и электронном носителях, с указанием информации об источнике его опубликования, в Министерство юстиции Кыргызской Республики для включения в Государственный реестр нормативных правовых актов Кыргызской Республики.</w:t>
      </w:r>
    </w:p>
    <w:p w:rsidR="00B74133" w:rsidRPr="008510F3" w:rsidRDefault="00B74133" w:rsidP="00276925">
      <w:pPr>
        <w:pStyle w:val="ab"/>
        <w:ind w:firstLine="709"/>
        <w:jc w:val="both"/>
        <w:rPr>
          <w:rFonts w:asciiTheme="majorBidi" w:hAnsiTheme="majorBidi" w:cstheme="majorBidi"/>
          <w:sz w:val="24"/>
          <w:szCs w:val="24"/>
          <w:lang w:val="ky-KG"/>
        </w:rPr>
      </w:pPr>
      <w:r w:rsidRPr="008510F3">
        <w:rPr>
          <w:rFonts w:asciiTheme="majorBidi" w:hAnsiTheme="majorBidi" w:cstheme="majorBidi"/>
          <w:sz w:val="24"/>
          <w:szCs w:val="24"/>
          <w:lang w:val="ky-KG"/>
        </w:rPr>
        <w:t xml:space="preserve">5. </w:t>
      </w:r>
      <w:r w:rsidR="00276925" w:rsidRPr="008510F3">
        <w:rPr>
          <w:rFonts w:asciiTheme="majorBidi" w:hAnsiTheme="majorBidi" w:cstheme="majorBidi"/>
          <w:sz w:val="24"/>
          <w:szCs w:val="24"/>
          <w:lang w:val="ky-KG"/>
        </w:rPr>
        <w:t xml:space="preserve">Признать утратившим силу приказ Министерства экономики Кыргызской Республики от </w:t>
      </w:r>
      <w:r w:rsidR="00276925" w:rsidRPr="008510F3">
        <w:rPr>
          <w:rFonts w:asciiTheme="majorBidi" w:hAnsiTheme="majorBidi" w:cstheme="majorBidi"/>
          <w:bCs/>
          <w:sz w:val="24"/>
          <w:szCs w:val="24"/>
          <w:lang w:val="ky-KG"/>
        </w:rPr>
        <w:t>29 августа 2019 года № 125.</w:t>
      </w:r>
    </w:p>
    <w:p w:rsidR="00B74133" w:rsidRPr="008510F3" w:rsidRDefault="00B74133" w:rsidP="00D014FA">
      <w:pPr>
        <w:pStyle w:val="ab"/>
        <w:ind w:firstLine="709"/>
        <w:jc w:val="both"/>
        <w:rPr>
          <w:rFonts w:asciiTheme="majorBidi" w:hAnsiTheme="majorBidi" w:cstheme="majorBidi"/>
          <w:sz w:val="24"/>
          <w:szCs w:val="24"/>
          <w:lang w:val="ky-KG"/>
        </w:rPr>
      </w:pPr>
      <w:r w:rsidRPr="008510F3">
        <w:rPr>
          <w:rFonts w:asciiTheme="majorBidi" w:hAnsiTheme="majorBidi" w:cstheme="majorBidi"/>
          <w:sz w:val="24"/>
          <w:szCs w:val="24"/>
          <w:lang w:val="ky-KG"/>
        </w:rPr>
        <w:t>6</w:t>
      </w:r>
      <w:r w:rsidR="003120B5" w:rsidRPr="008510F3">
        <w:rPr>
          <w:rFonts w:asciiTheme="majorBidi" w:hAnsiTheme="majorBidi" w:cstheme="majorBidi"/>
          <w:sz w:val="24"/>
          <w:szCs w:val="24"/>
          <w:lang w:val="ky-KG"/>
        </w:rPr>
        <w:t>. Настоящий приказ вступает в силу по истечении пятнадцати дней со дня официального опубликования.</w:t>
      </w:r>
    </w:p>
    <w:p w:rsidR="003120B5" w:rsidRPr="008510F3" w:rsidRDefault="00B74133" w:rsidP="00C756DC">
      <w:pPr>
        <w:pStyle w:val="ab"/>
        <w:ind w:firstLine="709"/>
        <w:jc w:val="both"/>
        <w:rPr>
          <w:rFonts w:asciiTheme="majorBidi" w:hAnsiTheme="majorBidi" w:cstheme="majorBidi"/>
          <w:sz w:val="24"/>
          <w:szCs w:val="24"/>
          <w:lang w:val="ky-KG"/>
        </w:rPr>
      </w:pPr>
      <w:r w:rsidRPr="008510F3">
        <w:rPr>
          <w:rFonts w:asciiTheme="majorBidi" w:hAnsiTheme="majorBidi" w:cstheme="majorBidi"/>
          <w:sz w:val="24"/>
          <w:szCs w:val="24"/>
          <w:lang w:val="ky-KG"/>
        </w:rPr>
        <w:t>7</w:t>
      </w:r>
      <w:r w:rsidR="003120B5" w:rsidRPr="008510F3">
        <w:rPr>
          <w:rFonts w:asciiTheme="majorBidi" w:hAnsiTheme="majorBidi" w:cstheme="majorBidi"/>
          <w:sz w:val="24"/>
          <w:szCs w:val="24"/>
          <w:lang w:val="ky-KG"/>
        </w:rPr>
        <w:t>. Контроль за исполнением настоящего приказа возложить на заместителя министра экономики Кыргызской Республики Алыбаева А.Ш.</w:t>
      </w:r>
    </w:p>
    <w:p w:rsidR="003120B5" w:rsidRPr="008510F3" w:rsidRDefault="003120B5" w:rsidP="00276925">
      <w:pPr>
        <w:spacing w:after="60" w:line="240" w:lineRule="auto"/>
        <w:ind w:left="567"/>
        <w:jc w:val="both"/>
        <w:rPr>
          <w:rFonts w:ascii="Times New Roman" w:eastAsia="Times New Roman" w:hAnsi="Times New Roman" w:cs="Times New Roman"/>
          <w:b/>
          <w:sz w:val="24"/>
          <w:szCs w:val="24"/>
          <w:lang w:eastAsia="ru-RU"/>
        </w:rPr>
      </w:pPr>
    </w:p>
    <w:p w:rsidR="003120B5" w:rsidRPr="008510F3" w:rsidRDefault="003120B5" w:rsidP="00195F47">
      <w:pPr>
        <w:spacing w:after="60" w:line="240" w:lineRule="auto"/>
        <w:ind w:firstLine="567"/>
        <w:jc w:val="both"/>
        <w:rPr>
          <w:rFonts w:ascii="Times New Roman" w:eastAsia="Times New Roman" w:hAnsi="Times New Roman" w:cs="Times New Roman"/>
          <w:b/>
          <w:sz w:val="24"/>
          <w:szCs w:val="24"/>
          <w:lang w:eastAsia="ru-RU"/>
        </w:rPr>
      </w:pPr>
    </w:p>
    <w:p w:rsidR="00073A7E" w:rsidRPr="008510F3" w:rsidRDefault="0082040F" w:rsidP="00577419">
      <w:pPr>
        <w:spacing w:after="120" w:line="240" w:lineRule="auto"/>
        <w:ind w:firstLine="567"/>
        <w:jc w:val="both"/>
        <w:rPr>
          <w:rFonts w:ascii="Times New Roman" w:eastAsia="Times New Roman" w:hAnsi="Times New Roman" w:cs="Times New Roman"/>
          <w:b/>
          <w:sz w:val="24"/>
          <w:szCs w:val="24"/>
          <w:lang w:eastAsia="ru-RU"/>
        </w:rPr>
      </w:pPr>
      <w:r w:rsidRPr="008510F3">
        <w:rPr>
          <w:rFonts w:ascii="Times New Roman" w:eastAsia="Times New Roman" w:hAnsi="Times New Roman" w:cs="Times New Roman"/>
          <w:b/>
          <w:sz w:val="24"/>
          <w:szCs w:val="24"/>
          <w:lang w:eastAsia="ru-RU"/>
        </w:rPr>
        <w:t xml:space="preserve">Министр </w:t>
      </w:r>
      <w:r w:rsidRPr="008510F3">
        <w:rPr>
          <w:rFonts w:ascii="Times New Roman" w:eastAsia="Times New Roman" w:hAnsi="Times New Roman" w:cs="Times New Roman"/>
          <w:b/>
          <w:sz w:val="24"/>
          <w:szCs w:val="24"/>
          <w:lang w:eastAsia="ru-RU"/>
        </w:rPr>
        <w:tab/>
      </w:r>
      <w:r w:rsidRPr="008510F3">
        <w:rPr>
          <w:rFonts w:ascii="Times New Roman" w:eastAsia="Times New Roman" w:hAnsi="Times New Roman" w:cs="Times New Roman"/>
          <w:b/>
          <w:sz w:val="24"/>
          <w:szCs w:val="24"/>
          <w:lang w:eastAsia="ru-RU"/>
        </w:rPr>
        <w:tab/>
      </w:r>
      <w:r w:rsidRPr="008510F3">
        <w:rPr>
          <w:rFonts w:ascii="Times New Roman" w:eastAsia="Times New Roman" w:hAnsi="Times New Roman" w:cs="Times New Roman"/>
          <w:b/>
          <w:sz w:val="24"/>
          <w:szCs w:val="24"/>
          <w:lang w:eastAsia="ru-RU"/>
        </w:rPr>
        <w:tab/>
      </w:r>
      <w:r w:rsidRPr="008510F3">
        <w:rPr>
          <w:rFonts w:ascii="Times New Roman" w:eastAsia="Times New Roman" w:hAnsi="Times New Roman" w:cs="Times New Roman"/>
          <w:b/>
          <w:sz w:val="24"/>
          <w:szCs w:val="24"/>
          <w:lang w:eastAsia="ru-RU"/>
        </w:rPr>
        <w:tab/>
      </w:r>
      <w:r w:rsidRPr="008510F3">
        <w:rPr>
          <w:rFonts w:ascii="Times New Roman" w:eastAsia="Times New Roman" w:hAnsi="Times New Roman" w:cs="Times New Roman"/>
          <w:b/>
          <w:sz w:val="24"/>
          <w:szCs w:val="24"/>
          <w:lang w:eastAsia="ru-RU"/>
        </w:rPr>
        <w:tab/>
      </w:r>
      <w:r w:rsidRPr="008510F3">
        <w:rPr>
          <w:rFonts w:ascii="Times New Roman" w:eastAsia="Times New Roman" w:hAnsi="Times New Roman" w:cs="Times New Roman"/>
          <w:b/>
          <w:sz w:val="24"/>
          <w:szCs w:val="24"/>
          <w:lang w:eastAsia="ru-RU"/>
        </w:rPr>
        <w:tab/>
      </w:r>
      <w:r w:rsidRPr="008510F3">
        <w:rPr>
          <w:rFonts w:ascii="Times New Roman" w:eastAsia="Times New Roman" w:hAnsi="Times New Roman" w:cs="Times New Roman"/>
          <w:b/>
          <w:sz w:val="24"/>
          <w:szCs w:val="24"/>
          <w:lang w:eastAsia="ru-RU"/>
        </w:rPr>
        <w:tab/>
      </w:r>
      <w:r w:rsidRPr="008510F3">
        <w:rPr>
          <w:rFonts w:ascii="Times New Roman" w:eastAsia="Times New Roman" w:hAnsi="Times New Roman" w:cs="Times New Roman"/>
          <w:b/>
          <w:sz w:val="24"/>
          <w:szCs w:val="24"/>
          <w:lang w:eastAsia="ru-RU"/>
        </w:rPr>
        <w:tab/>
        <w:t>С.Т. Муканбетов</w:t>
      </w:r>
    </w:p>
    <w:p w:rsidR="00577419" w:rsidRPr="008510F3" w:rsidRDefault="00577419" w:rsidP="00577419">
      <w:pPr>
        <w:spacing w:after="120" w:line="240" w:lineRule="auto"/>
        <w:ind w:firstLine="567"/>
        <w:jc w:val="both"/>
        <w:rPr>
          <w:rFonts w:ascii="Times New Roman" w:eastAsia="Times New Roman" w:hAnsi="Times New Roman" w:cs="Times New Roman"/>
          <w:b/>
          <w:sz w:val="24"/>
          <w:szCs w:val="24"/>
          <w:lang w:eastAsia="ru-RU"/>
        </w:rPr>
      </w:pP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 xml:space="preserve">Статс-катчы </w:t>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t xml:space="preserve">А.О. Шаршеев </w:t>
      </w: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Министрдин орун басары</w:t>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t>С.М. Ахматов</w:t>
      </w: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Министрдин орун басары</w:t>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t>А.Ш. Алыбаев</w:t>
      </w: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Министрдин орун басары</w:t>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t>Э.Т. Алишеров</w:t>
      </w: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Министрдин орун басары</w:t>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00F24543">
        <w:rPr>
          <w:rFonts w:ascii="Times New Roman" w:eastAsia="Times New Roman" w:hAnsi="Times New Roman" w:cs="Times New Roman"/>
          <w:sz w:val="24"/>
          <w:szCs w:val="24"/>
          <w:lang w:val="ky-KG" w:eastAsia="ru-RU"/>
        </w:rPr>
        <w:t>Б.А. Алиев</w:t>
      </w: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p>
    <w:p w:rsidR="0082040F" w:rsidRPr="008510F3" w:rsidRDefault="0082040F" w:rsidP="00C756DC">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lastRenderedPageBreak/>
        <w:t>Укуктук</w:t>
      </w:r>
      <w:r w:rsidR="006230C1" w:rsidRPr="008510F3">
        <w:rPr>
          <w:rFonts w:ascii="Times New Roman" w:eastAsia="Times New Roman" w:hAnsi="Times New Roman" w:cs="Times New Roman"/>
          <w:sz w:val="24"/>
          <w:szCs w:val="24"/>
          <w:lang w:val="ky-KG" w:eastAsia="ru-RU"/>
        </w:rPr>
        <w:t xml:space="preserve"> </w:t>
      </w:r>
      <w:r w:rsidRPr="008510F3">
        <w:rPr>
          <w:rFonts w:ascii="Times New Roman" w:eastAsia="Times New Roman" w:hAnsi="Times New Roman" w:cs="Times New Roman"/>
          <w:sz w:val="24"/>
          <w:szCs w:val="24"/>
          <w:lang w:val="ky-KG" w:eastAsia="ru-RU"/>
        </w:rPr>
        <w:t>колдоо жана экспертиза</w:t>
      </w:r>
    </w:p>
    <w:p w:rsidR="0082040F" w:rsidRPr="008510F3" w:rsidRDefault="0082040F" w:rsidP="00C756DC">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башкармалыгынын башчысы</w:t>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t>М.М. Жуманова</w:t>
      </w: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p>
    <w:p w:rsidR="0082040F" w:rsidRPr="008510F3" w:rsidRDefault="0082040F" w:rsidP="00C756DC">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 xml:space="preserve">Региондорду өнүктүрүү саясаты </w:t>
      </w:r>
    </w:p>
    <w:p w:rsidR="0082040F" w:rsidRPr="008510F3" w:rsidRDefault="0082040F" w:rsidP="00C756DC">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башкармалыгынын башчысы</w:t>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00755442" w:rsidRPr="008510F3">
        <w:rPr>
          <w:rFonts w:ascii="Times New Roman" w:eastAsia="Times New Roman" w:hAnsi="Times New Roman" w:cs="Times New Roman"/>
          <w:sz w:val="24"/>
          <w:szCs w:val="24"/>
          <w:lang w:val="ky-KG" w:eastAsia="ru-RU"/>
        </w:rPr>
        <w:t>А.А. Кадыров</w:t>
      </w: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p>
    <w:p w:rsidR="0082040F" w:rsidRPr="008510F3" w:rsidRDefault="0082040F" w:rsidP="00C756DC">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 xml:space="preserve">Региондор аралык </w:t>
      </w:r>
    </w:p>
    <w:p w:rsidR="0082040F" w:rsidRPr="008510F3" w:rsidRDefault="0082040F" w:rsidP="00C756DC">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башкармалыгынын башчысы</w:t>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t>З.К. Жумалиев</w:t>
      </w: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p>
    <w:p w:rsidR="0082040F" w:rsidRPr="008510F3" w:rsidRDefault="0082040F" w:rsidP="00C756DC">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 xml:space="preserve">Контролдоо жана иш кагаздарын </w:t>
      </w:r>
    </w:p>
    <w:p w:rsidR="0082040F" w:rsidRPr="008510F3" w:rsidRDefault="0082040F" w:rsidP="00C756DC">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жүргүзүү бөлүмүнүн башчысы</w:t>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ab/>
        <w:t>С.А. Садыкова</w:t>
      </w:r>
    </w:p>
    <w:p w:rsidR="0082040F" w:rsidRPr="008510F3" w:rsidRDefault="0082040F" w:rsidP="00577419">
      <w:pPr>
        <w:spacing w:after="120" w:line="240" w:lineRule="auto"/>
        <w:jc w:val="both"/>
        <w:rPr>
          <w:rFonts w:ascii="Times New Roman" w:eastAsia="Times New Roman" w:hAnsi="Times New Roman" w:cs="Times New Roman"/>
          <w:sz w:val="24"/>
          <w:szCs w:val="24"/>
          <w:lang w:val="ky-KG" w:eastAsia="ru-RU"/>
        </w:rPr>
      </w:pPr>
    </w:p>
    <w:p w:rsidR="0082040F" w:rsidRPr="008510F3" w:rsidRDefault="007A2C4A" w:rsidP="007A2C4A">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Региондорду экономикалык талдоо</w:t>
      </w:r>
    </w:p>
    <w:p w:rsidR="007A2C4A" w:rsidRPr="008510F3" w:rsidRDefault="007A2C4A" w:rsidP="00C756DC">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 xml:space="preserve">жана өнүктүрүүнү болжолдоо </w:t>
      </w:r>
    </w:p>
    <w:p w:rsidR="0082040F" w:rsidRPr="008510F3" w:rsidRDefault="0082040F" w:rsidP="00C756DC">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бөлүм</w:t>
      </w:r>
      <w:r w:rsidR="00577419" w:rsidRPr="008510F3">
        <w:rPr>
          <w:rFonts w:ascii="Times New Roman" w:eastAsia="Times New Roman" w:hAnsi="Times New Roman" w:cs="Times New Roman"/>
          <w:sz w:val="24"/>
          <w:szCs w:val="24"/>
          <w:lang w:val="ky-KG" w:eastAsia="ru-RU"/>
        </w:rPr>
        <w:t xml:space="preserve">үнүн башчысы </w:t>
      </w:r>
      <w:r w:rsidR="00577419" w:rsidRPr="008510F3">
        <w:rPr>
          <w:rFonts w:ascii="Times New Roman" w:eastAsia="Times New Roman" w:hAnsi="Times New Roman" w:cs="Times New Roman"/>
          <w:sz w:val="24"/>
          <w:szCs w:val="24"/>
          <w:lang w:val="ky-KG" w:eastAsia="ru-RU"/>
        </w:rPr>
        <w:tab/>
      </w:r>
      <w:r w:rsidR="00577419" w:rsidRPr="008510F3">
        <w:rPr>
          <w:rFonts w:ascii="Times New Roman" w:eastAsia="Times New Roman" w:hAnsi="Times New Roman" w:cs="Times New Roman"/>
          <w:sz w:val="24"/>
          <w:szCs w:val="24"/>
          <w:lang w:val="ky-KG" w:eastAsia="ru-RU"/>
        </w:rPr>
        <w:tab/>
      </w:r>
      <w:r w:rsidR="00577419" w:rsidRPr="008510F3">
        <w:rPr>
          <w:rFonts w:ascii="Times New Roman" w:eastAsia="Times New Roman" w:hAnsi="Times New Roman" w:cs="Times New Roman"/>
          <w:sz w:val="24"/>
          <w:szCs w:val="24"/>
          <w:lang w:val="ky-KG" w:eastAsia="ru-RU"/>
        </w:rPr>
        <w:tab/>
      </w:r>
      <w:r w:rsidR="00577419" w:rsidRPr="008510F3">
        <w:rPr>
          <w:rFonts w:ascii="Times New Roman" w:eastAsia="Times New Roman" w:hAnsi="Times New Roman" w:cs="Times New Roman"/>
          <w:sz w:val="24"/>
          <w:szCs w:val="24"/>
          <w:lang w:val="ky-KG" w:eastAsia="ru-RU"/>
        </w:rPr>
        <w:tab/>
      </w:r>
      <w:r w:rsidR="007A2C4A" w:rsidRPr="008510F3">
        <w:rPr>
          <w:rFonts w:ascii="Times New Roman" w:eastAsia="Times New Roman" w:hAnsi="Times New Roman" w:cs="Times New Roman"/>
          <w:sz w:val="24"/>
          <w:szCs w:val="24"/>
          <w:lang w:val="ky-KG" w:eastAsia="ru-RU"/>
        </w:rPr>
        <w:t xml:space="preserve">                                    </w:t>
      </w:r>
      <w:r w:rsidR="00E14DCB" w:rsidRPr="008510F3">
        <w:rPr>
          <w:rFonts w:ascii="Times New Roman" w:eastAsia="Times New Roman" w:hAnsi="Times New Roman" w:cs="Times New Roman"/>
          <w:sz w:val="24"/>
          <w:szCs w:val="24"/>
          <w:lang w:val="ky-KG" w:eastAsia="ru-RU"/>
        </w:rPr>
        <w:t>И.Б. Маматов</w:t>
      </w:r>
    </w:p>
    <w:p w:rsidR="0082040F" w:rsidRPr="008510F3" w:rsidRDefault="0082040F" w:rsidP="005D1B29">
      <w:pPr>
        <w:spacing w:after="120" w:line="240" w:lineRule="auto"/>
        <w:ind w:firstLine="567"/>
        <w:jc w:val="both"/>
        <w:rPr>
          <w:rFonts w:ascii="Times New Roman" w:eastAsia="Times New Roman" w:hAnsi="Times New Roman" w:cs="Times New Roman"/>
          <w:sz w:val="24"/>
          <w:szCs w:val="24"/>
          <w:lang w:val="ky-KG" w:eastAsia="ru-RU"/>
        </w:rPr>
      </w:pPr>
    </w:p>
    <w:p w:rsidR="0082040F" w:rsidRPr="008510F3" w:rsidRDefault="0082040F" w:rsidP="00C756DC">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Аткаруучу:</w:t>
      </w:r>
    </w:p>
    <w:p w:rsidR="007A2C4A" w:rsidRPr="008510F3" w:rsidRDefault="007A2C4A" w:rsidP="007A2C4A">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Региондорду экономикалык талдоо</w:t>
      </w:r>
    </w:p>
    <w:p w:rsidR="007A2C4A" w:rsidRPr="008510F3" w:rsidRDefault="007A2C4A" w:rsidP="007A2C4A">
      <w:pPr>
        <w:spacing w:after="0" w:line="240" w:lineRule="auto"/>
        <w:ind w:firstLine="567"/>
        <w:jc w:val="both"/>
        <w:rPr>
          <w:rFonts w:ascii="Times New Roman" w:eastAsia="Times New Roman" w:hAnsi="Times New Roman" w:cs="Times New Roman"/>
          <w:sz w:val="24"/>
          <w:szCs w:val="24"/>
          <w:lang w:val="ky-KG" w:eastAsia="ru-RU"/>
        </w:rPr>
      </w:pPr>
      <w:r w:rsidRPr="008510F3">
        <w:rPr>
          <w:rFonts w:ascii="Times New Roman" w:eastAsia="Times New Roman" w:hAnsi="Times New Roman" w:cs="Times New Roman"/>
          <w:sz w:val="24"/>
          <w:szCs w:val="24"/>
          <w:lang w:val="ky-KG" w:eastAsia="ru-RU"/>
        </w:rPr>
        <w:t xml:space="preserve">жаана өнүктүрүүнү болжолдоо </w:t>
      </w:r>
    </w:p>
    <w:p w:rsidR="0082040F" w:rsidRPr="006230C1" w:rsidRDefault="007A2C4A" w:rsidP="007A2C4A">
      <w:pPr>
        <w:spacing w:after="0" w:line="240" w:lineRule="auto"/>
        <w:jc w:val="both"/>
        <w:rPr>
          <w:rFonts w:ascii="Times New Roman" w:eastAsia="Times New Roman" w:hAnsi="Times New Roman" w:cs="Times New Roman"/>
          <w:sz w:val="24"/>
          <w:szCs w:val="24"/>
          <w:lang w:val="ky-KG" w:eastAsia="ru-RU"/>
        </w:rPr>
        <w:sectPr w:rsidR="0082040F" w:rsidRPr="006230C1" w:rsidSect="00474940">
          <w:footerReference w:type="default" r:id="rId8"/>
          <w:pgSz w:w="11906" w:h="16838"/>
          <w:pgMar w:top="1134" w:right="851" w:bottom="1134" w:left="1701" w:header="709" w:footer="709" w:gutter="0"/>
          <w:cols w:space="708"/>
          <w:docGrid w:linePitch="360"/>
        </w:sectPr>
      </w:pPr>
      <w:r w:rsidRPr="008510F3">
        <w:rPr>
          <w:rFonts w:ascii="Times New Roman" w:eastAsia="Times New Roman" w:hAnsi="Times New Roman" w:cs="Times New Roman"/>
          <w:sz w:val="24"/>
          <w:szCs w:val="24"/>
          <w:lang w:val="ky-KG" w:eastAsia="ru-RU"/>
        </w:rPr>
        <w:t xml:space="preserve">          </w:t>
      </w:r>
      <w:r w:rsidR="0082040F" w:rsidRPr="008510F3">
        <w:rPr>
          <w:rFonts w:ascii="Times New Roman" w:eastAsia="Times New Roman" w:hAnsi="Times New Roman" w:cs="Times New Roman"/>
          <w:sz w:val="24"/>
          <w:szCs w:val="24"/>
          <w:lang w:val="ky-KG" w:eastAsia="ru-RU"/>
        </w:rPr>
        <w:t>бөлүмүнүн жетектөөчү адиси</w:t>
      </w:r>
      <w:r w:rsidR="00853972" w:rsidRPr="008510F3">
        <w:rPr>
          <w:rFonts w:ascii="Times New Roman" w:eastAsia="Times New Roman" w:hAnsi="Times New Roman" w:cs="Times New Roman"/>
          <w:sz w:val="24"/>
          <w:szCs w:val="24"/>
          <w:lang w:val="ky-KG" w:eastAsia="ru-RU"/>
        </w:rPr>
        <w:tab/>
      </w:r>
      <w:r w:rsidRPr="008510F3">
        <w:rPr>
          <w:rFonts w:ascii="Times New Roman" w:eastAsia="Times New Roman" w:hAnsi="Times New Roman" w:cs="Times New Roman"/>
          <w:sz w:val="24"/>
          <w:szCs w:val="24"/>
          <w:lang w:val="ky-KG" w:eastAsia="ru-RU"/>
        </w:rPr>
        <w:t xml:space="preserve">                                                А.К. Ходжаева</w:t>
      </w:r>
      <w:r w:rsidR="00F24543">
        <w:rPr>
          <w:rFonts w:ascii="Times New Roman" w:eastAsia="Times New Roman" w:hAnsi="Times New Roman" w:cs="Times New Roman"/>
          <w:sz w:val="24"/>
          <w:szCs w:val="24"/>
          <w:lang w:val="ky-KG" w:eastAsia="ru-RU"/>
        </w:rPr>
        <w:tab/>
      </w:r>
      <w:r w:rsidR="00F24543">
        <w:rPr>
          <w:rFonts w:ascii="Times New Roman" w:eastAsia="Times New Roman" w:hAnsi="Times New Roman" w:cs="Times New Roman"/>
          <w:sz w:val="24"/>
          <w:szCs w:val="24"/>
          <w:lang w:val="ky-KG" w:eastAsia="ru-RU"/>
        </w:rPr>
        <w:tab/>
      </w:r>
    </w:p>
    <w:p w:rsidR="00702B21" w:rsidRPr="006230C1" w:rsidRDefault="00702B21" w:rsidP="00853972">
      <w:pPr>
        <w:spacing w:after="0" w:line="240" w:lineRule="auto"/>
        <w:rPr>
          <w:rFonts w:ascii="Times New Roman" w:eastAsia="Times New Roman" w:hAnsi="Times New Roman" w:cs="Times New Roman"/>
          <w:sz w:val="24"/>
          <w:szCs w:val="24"/>
          <w:lang w:val="ky-KG" w:eastAsia="ru-RU"/>
        </w:rPr>
      </w:pPr>
    </w:p>
    <w:sectPr w:rsidR="00702B21" w:rsidRPr="006230C1" w:rsidSect="00B724D2">
      <w:footerReference w:type="default" r:id="rId9"/>
      <w:pgSz w:w="16838" w:h="11906" w:orient="landscape"/>
      <w:pgMar w:top="1701" w:right="1134" w:bottom="85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7943" w:rsidRDefault="00537943" w:rsidP="006B73FE">
      <w:pPr>
        <w:spacing w:after="0" w:line="240" w:lineRule="auto"/>
      </w:pPr>
      <w:r>
        <w:separator/>
      </w:r>
    </w:p>
  </w:endnote>
  <w:endnote w:type="continuationSeparator" w:id="0">
    <w:p w:rsidR="00537943" w:rsidRDefault="00537943" w:rsidP="006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7101526"/>
      <w:docPartObj>
        <w:docPartGallery w:val="Page Numbers (Bottom of Page)"/>
        <w:docPartUnique/>
      </w:docPartObj>
    </w:sdtPr>
    <w:sdtEndPr>
      <w:rPr>
        <w:rFonts w:ascii="Times New Roman" w:hAnsi="Times New Roman" w:cs="Times New Roman"/>
      </w:rPr>
    </w:sdtEndPr>
    <w:sdtContent>
      <w:p w:rsidR="00EA262A" w:rsidRPr="00181376" w:rsidRDefault="00EA262A">
        <w:pPr>
          <w:pStyle w:val="a9"/>
          <w:jc w:val="right"/>
          <w:rPr>
            <w:rFonts w:ascii="Times New Roman" w:hAnsi="Times New Roman" w:cs="Times New Roman"/>
          </w:rPr>
        </w:pPr>
        <w:r w:rsidRPr="00181376">
          <w:rPr>
            <w:rFonts w:ascii="Times New Roman" w:hAnsi="Times New Roman" w:cs="Times New Roman"/>
          </w:rPr>
          <w:fldChar w:fldCharType="begin"/>
        </w:r>
        <w:r w:rsidRPr="00181376">
          <w:rPr>
            <w:rFonts w:ascii="Times New Roman" w:hAnsi="Times New Roman" w:cs="Times New Roman"/>
          </w:rPr>
          <w:instrText>PAGE   \* MERGEFORMAT</w:instrText>
        </w:r>
        <w:r w:rsidRPr="00181376">
          <w:rPr>
            <w:rFonts w:ascii="Times New Roman" w:hAnsi="Times New Roman" w:cs="Times New Roman"/>
          </w:rPr>
          <w:fldChar w:fldCharType="separate"/>
        </w:r>
        <w:r w:rsidR="00DA29CD">
          <w:rPr>
            <w:rFonts w:ascii="Times New Roman" w:hAnsi="Times New Roman" w:cs="Times New Roman"/>
            <w:noProof/>
          </w:rPr>
          <w:t>2</w:t>
        </w:r>
        <w:r w:rsidRPr="00181376">
          <w:rPr>
            <w:rFonts w:ascii="Times New Roman" w:hAnsi="Times New Roman" w:cs="Times New Roman"/>
          </w:rPr>
          <w:fldChar w:fldCharType="end"/>
        </w:r>
      </w:p>
    </w:sdtContent>
  </w:sdt>
  <w:p w:rsidR="00EA262A" w:rsidRDefault="00EA262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1408313"/>
      <w:docPartObj>
        <w:docPartGallery w:val="Page Numbers (Bottom of Page)"/>
        <w:docPartUnique/>
      </w:docPartObj>
    </w:sdtPr>
    <w:sdtEndPr>
      <w:rPr>
        <w:rFonts w:ascii="Times New Roman" w:hAnsi="Times New Roman" w:cs="Times New Roman"/>
      </w:rPr>
    </w:sdtEndPr>
    <w:sdtContent>
      <w:p w:rsidR="00EA262A" w:rsidRPr="00181376" w:rsidRDefault="00EA262A">
        <w:pPr>
          <w:pStyle w:val="a9"/>
          <w:jc w:val="right"/>
          <w:rPr>
            <w:rFonts w:ascii="Times New Roman" w:hAnsi="Times New Roman" w:cs="Times New Roman"/>
          </w:rPr>
        </w:pPr>
        <w:r w:rsidRPr="00181376">
          <w:rPr>
            <w:rFonts w:ascii="Times New Roman" w:hAnsi="Times New Roman" w:cs="Times New Roman"/>
          </w:rPr>
          <w:fldChar w:fldCharType="begin"/>
        </w:r>
        <w:r w:rsidRPr="00181376">
          <w:rPr>
            <w:rFonts w:ascii="Times New Roman" w:hAnsi="Times New Roman" w:cs="Times New Roman"/>
          </w:rPr>
          <w:instrText>PAGE   \* MERGEFORMAT</w:instrText>
        </w:r>
        <w:r w:rsidRPr="00181376">
          <w:rPr>
            <w:rFonts w:ascii="Times New Roman" w:hAnsi="Times New Roman" w:cs="Times New Roman"/>
          </w:rPr>
          <w:fldChar w:fldCharType="separate"/>
        </w:r>
        <w:r w:rsidR="00DA29CD">
          <w:rPr>
            <w:rFonts w:ascii="Times New Roman" w:hAnsi="Times New Roman" w:cs="Times New Roman"/>
            <w:noProof/>
          </w:rPr>
          <w:t>5</w:t>
        </w:r>
        <w:r w:rsidRPr="00181376">
          <w:rPr>
            <w:rFonts w:ascii="Times New Roman" w:hAnsi="Times New Roman" w:cs="Times New Roman"/>
          </w:rPr>
          <w:fldChar w:fldCharType="end"/>
        </w:r>
      </w:p>
    </w:sdtContent>
  </w:sdt>
  <w:p w:rsidR="00EA262A" w:rsidRDefault="00EA262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7943" w:rsidRDefault="00537943" w:rsidP="006B73FE">
      <w:pPr>
        <w:spacing w:after="0" w:line="240" w:lineRule="auto"/>
      </w:pPr>
      <w:r>
        <w:separator/>
      </w:r>
    </w:p>
  </w:footnote>
  <w:footnote w:type="continuationSeparator" w:id="0">
    <w:p w:rsidR="00537943" w:rsidRDefault="00537943" w:rsidP="006B73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43D"/>
      </v:shape>
    </w:pict>
  </w:numPicBullet>
  <w:abstractNum w:abstractNumId="0">
    <w:nsid w:val="02093384"/>
    <w:multiLevelType w:val="hybridMultilevel"/>
    <w:tmpl w:val="0F185B82"/>
    <w:lvl w:ilvl="0" w:tplc="486234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005AA1"/>
    <w:multiLevelType w:val="hybridMultilevel"/>
    <w:tmpl w:val="478422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E203A7"/>
    <w:multiLevelType w:val="hybridMultilevel"/>
    <w:tmpl w:val="2702CF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9A4193"/>
    <w:multiLevelType w:val="hybridMultilevel"/>
    <w:tmpl w:val="A992B57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CD778A7"/>
    <w:multiLevelType w:val="hybridMultilevel"/>
    <w:tmpl w:val="EDBCC6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CC4CCA"/>
    <w:multiLevelType w:val="hybridMultilevel"/>
    <w:tmpl w:val="3CF861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0CC2F6F"/>
    <w:multiLevelType w:val="multilevel"/>
    <w:tmpl w:val="C720AC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nsid w:val="611E07B1"/>
    <w:multiLevelType w:val="hybridMultilevel"/>
    <w:tmpl w:val="88C8D68E"/>
    <w:lvl w:ilvl="0" w:tplc="7ECA717A">
      <w:start w:val="1"/>
      <w:numFmt w:val="decimal"/>
      <w:lvlText w:val="%1."/>
      <w:lvlJc w:val="left"/>
      <w:pPr>
        <w:ind w:left="1068" w:hanging="360"/>
      </w:pPr>
      <w:rPr>
        <w:rFonts w:hint="default"/>
        <w:b w:val="0"/>
        <w:bCs/>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711A3D38"/>
    <w:multiLevelType w:val="hybridMultilevel"/>
    <w:tmpl w:val="09CE98DA"/>
    <w:lvl w:ilvl="0" w:tplc="032C29AC">
      <w:start w:val="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CC24D5"/>
    <w:multiLevelType w:val="hybridMultilevel"/>
    <w:tmpl w:val="749E3D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DC175B"/>
    <w:multiLevelType w:val="hybridMultilevel"/>
    <w:tmpl w:val="5B52EB6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10"/>
  </w:num>
  <w:num w:numId="5">
    <w:abstractNumId w:val="5"/>
  </w:num>
  <w:num w:numId="6">
    <w:abstractNumId w:val="2"/>
  </w:num>
  <w:num w:numId="7">
    <w:abstractNumId w:val="9"/>
  </w:num>
  <w:num w:numId="8">
    <w:abstractNumId w:val="4"/>
  </w:num>
  <w:num w:numId="9">
    <w:abstractNumId w:val="7"/>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43BE"/>
    <w:rsid w:val="000012A9"/>
    <w:rsid w:val="000203DE"/>
    <w:rsid w:val="00026ABF"/>
    <w:rsid w:val="00032A98"/>
    <w:rsid w:val="0004398F"/>
    <w:rsid w:val="00063D0B"/>
    <w:rsid w:val="0006642E"/>
    <w:rsid w:val="000730C0"/>
    <w:rsid w:val="00073A7E"/>
    <w:rsid w:val="00080632"/>
    <w:rsid w:val="000843BE"/>
    <w:rsid w:val="000A5A66"/>
    <w:rsid w:val="000A73A8"/>
    <w:rsid w:val="000A7FD9"/>
    <w:rsid w:val="000D1AE0"/>
    <w:rsid w:val="000D6806"/>
    <w:rsid w:val="000E372D"/>
    <w:rsid w:val="000E57C3"/>
    <w:rsid w:val="000F1E32"/>
    <w:rsid w:val="000F38A4"/>
    <w:rsid w:val="00101F5B"/>
    <w:rsid w:val="00106184"/>
    <w:rsid w:val="00106615"/>
    <w:rsid w:val="00110D3C"/>
    <w:rsid w:val="001361F4"/>
    <w:rsid w:val="0014166B"/>
    <w:rsid w:val="0014650B"/>
    <w:rsid w:val="001476F9"/>
    <w:rsid w:val="00171E11"/>
    <w:rsid w:val="001727C6"/>
    <w:rsid w:val="00173A9B"/>
    <w:rsid w:val="00181376"/>
    <w:rsid w:val="001843DD"/>
    <w:rsid w:val="00184FE4"/>
    <w:rsid w:val="00186326"/>
    <w:rsid w:val="00186B58"/>
    <w:rsid w:val="001879B9"/>
    <w:rsid w:val="00195F47"/>
    <w:rsid w:val="001A2E9F"/>
    <w:rsid w:val="001A7584"/>
    <w:rsid w:val="001B410F"/>
    <w:rsid w:val="001B6B80"/>
    <w:rsid w:val="001B79A5"/>
    <w:rsid w:val="001C527C"/>
    <w:rsid w:val="001E1466"/>
    <w:rsid w:val="001E2C03"/>
    <w:rsid w:val="001E7019"/>
    <w:rsid w:val="001F2546"/>
    <w:rsid w:val="001F278A"/>
    <w:rsid w:val="00211C68"/>
    <w:rsid w:val="00223F89"/>
    <w:rsid w:val="0022748E"/>
    <w:rsid w:val="002471E5"/>
    <w:rsid w:val="00252BF0"/>
    <w:rsid w:val="00276925"/>
    <w:rsid w:val="00291C33"/>
    <w:rsid w:val="00291C7B"/>
    <w:rsid w:val="002954C2"/>
    <w:rsid w:val="002962D9"/>
    <w:rsid w:val="00297D49"/>
    <w:rsid w:val="002A30CC"/>
    <w:rsid w:val="002A6B4C"/>
    <w:rsid w:val="002B11AC"/>
    <w:rsid w:val="002B7116"/>
    <w:rsid w:val="002B7ABB"/>
    <w:rsid w:val="002C60AB"/>
    <w:rsid w:val="002D1591"/>
    <w:rsid w:val="002D5089"/>
    <w:rsid w:val="002E0231"/>
    <w:rsid w:val="002E1EE2"/>
    <w:rsid w:val="002E3CF2"/>
    <w:rsid w:val="002E5203"/>
    <w:rsid w:val="002F441B"/>
    <w:rsid w:val="00301AC4"/>
    <w:rsid w:val="00304434"/>
    <w:rsid w:val="00305938"/>
    <w:rsid w:val="003120B5"/>
    <w:rsid w:val="00314A3F"/>
    <w:rsid w:val="00322CC8"/>
    <w:rsid w:val="00326470"/>
    <w:rsid w:val="0033515D"/>
    <w:rsid w:val="00350D6F"/>
    <w:rsid w:val="00355830"/>
    <w:rsid w:val="00360D63"/>
    <w:rsid w:val="003617E6"/>
    <w:rsid w:val="00365821"/>
    <w:rsid w:val="00371760"/>
    <w:rsid w:val="0037696A"/>
    <w:rsid w:val="00393F8A"/>
    <w:rsid w:val="003963F5"/>
    <w:rsid w:val="003C7984"/>
    <w:rsid w:val="003D0715"/>
    <w:rsid w:val="003D3466"/>
    <w:rsid w:val="003E34C8"/>
    <w:rsid w:val="003E586A"/>
    <w:rsid w:val="003E6092"/>
    <w:rsid w:val="003E7DDA"/>
    <w:rsid w:val="003F2272"/>
    <w:rsid w:val="0040397A"/>
    <w:rsid w:val="004067B7"/>
    <w:rsid w:val="00427189"/>
    <w:rsid w:val="004402F0"/>
    <w:rsid w:val="00461ABD"/>
    <w:rsid w:val="00463059"/>
    <w:rsid w:val="00464B84"/>
    <w:rsid w:val="00471145"/>
    <w:rsid w:val="00474940"/>
    <w:rsid w:val="004772F2"/>
    <w:rsid w:val="00480659"/>
    <w:rsid w:val="004905FA"/>
    <w:rsid w:val="00494058"/>
    <w:rsid w:val="00496615"/>
    <w:rsid w:val="004A1E46"/>
    <w:rsid w:val="004A6FEC"/>
    <w:rsid w:val="004B0F12"/>
    <w:rsid w:val="004B65A9"/>
    <w:rsid w:val="004B7F9E"/>
    <w:rsid w:val="004C3CA4"/>
    <w:rsid w:val="004C577B"/>
    <w:rsid w:val="004D1119"/>
    <w:rsid w:val="004D5B3F"/>
    <w:rsid w:val="004D6B17"/>
    <w:rsid w:val="004E0C06"/>
    <w:rsid w:val="004E79FA"/>
    <w:rsid w:val="004F5A59"/>
    <w:rsid w:val="004F7EC2"/>
    <w:rsid w:val="00500FB5"/>
    <w:rsid w:val="005071CA"/>
    <w:rsid w:val="0051534E"/>
    <w:rsid w:val="0053008E"/>
    <w:rsid w:val="00537943"/>
    <w:rsid w:val="0054390A"/>
    <w:rsid w:val="00543C62"/>
    <w:rsid w:val="0054455A"/>
    <w:rsid w:val="00546AF1"/>
    <w:rsid w:val="00577419"/>
    <w:rsid w:val="00586EB3"/>
    <w:rsid w:val="005C0B9B"/>
    <w:rsid w:val="005C0F8C"/>
    <w:rsid w:val="005C2DB8"/>
    <w:rsid w:val="005C4975"/>
    <w:rsid w:val="005D1B29"/>
    <w:rsid w:val="005D4C6A"/>
    <w:rsid w:val="005D58C9"/>
    <w:rsid w:val="005E0236"/>
    <w:rsid w:val="005E4437"/>
    <w:rsid w:val="005F129D"/>
    <w:rsid w:val="00603D05"/>
    <w:rsid w:val="00605830"/>
    <w:rsid w:val="0061373B"/>
    <w:rsid w:val="006230C1"/>
    <w:rsid w:val="00632EAA"/>
    <w:rsid w:val="00633ED3"/>
    <w:rsid w:val="00635AF8"/>
    <w:rsid w:val="00652276"/>
    <w:rsid w:val="00654EDE"/>
    <w:rsid w:val="00656FE1"/>
    <w:rsid w:val="0066006E"/>
    <w:rsid w:val="00663717"/>
    <w:rsid w:val="006655F8"/>
    <w:rsid w:val="0066690D"/>
    <w:rsid w:val="00667B53"/>
    <w:rsid w:val="00673CFB"/>
    <w:rsid w:val="00685099"/>
    <w:rsid w:val="00687AE7"/>
    <w:rsid w:val="006948AF"/>
    <w:rsid w:val="00695651"/>
    <w:rsid w:val="006A132F"/>
    <w:rsid w:val="006B048D"/>
    <w:rsid w:val="006B071C"/>
    <w:rsid w:val="006B2766"/>
    <w:rsid w:val="006B3E02"/>
    <w:rsid w:val="006B4875"/>
    <w:rsid w:val="006B73FE"/>
    <w:rsid w:val="006C27C7"/>
    <w:rsid w:val="006C49AB"/>
    <w:rsid w:val="006C5325"/>
    <w:rsid w:val="006F3A5F"/>
    <w:rsid w:val="00702B21"/>
    <w:rsid w:val="007061D9"/>
    <w:rsid w:val="007067AA"/>
    <w:rsid w:val="00707896"/>
    <w:rsid w:val="00731946"/>
    <w:rsid w:val="00731EA1"/>
    <w:rsid w:val="00733246"/>
    <w:rsid w:val="00733FF6"/>
    <w:rsid w:val="0073434E"/>
    <w:rsid w:val="0073671A"/>
    <w:rsid w:val="00740EB5"/>
    <w:rsid w:val="00751C0D"/>
    <w:rsid w:val="00755442"/>
    <w:rsid w:val="007556EC"/>
    <w:rsid w:val="00755C4E"/>
    <w:rsid w:val="00756B41"/>
    <w:rsid w:val="00757C75"/>
    <w:rsid w:val="007612E4"/>
    <w:rsid w:val="00767CCC"/>
    <w:rsid w:val="00773EE6"/>
    <w:rsid w:val="00775E68"/>
    <w:rsid w:val="00785D3A"/>
    <w:rsid w:val="007924AE"/>
    <w:rsid w:val="007A04C8"/>
    <w:rsid w:val="007A2C4A"/>
    <w:rsid w:val="007A51B9"/>
    <w:rsid w:val="007B4E7B"/>
    <w:rsid w:val="007B6562"/>
    <w:rsid w:val="007C099D"/>
    <w:rsid w:val="007C286B"/>
    <w:rsid w:val="007C45F6"/>
    <w:rsid w:val="007C67D8"/>
    <w:rsid w:val="007D2769"/>
    <w:rsid w:val="007D5727"/>
    <w:rsid w:val="007D787C"/>
    <w:rsid w:val="007E00AF"/>
    <w:rsid w:val="007E6824"/>
    <w:rsid w:val="007F3E48"/>
    <w:rsid w:val="007F3E9F"/>
    <w:rsid w:val="007F78C4"/>
    <w:rsid w:val="007F7B28"/>
    <w:rsid w:val="00802595"/>
    <w:rsid w:val="0080279D"/>
    <w:rsid w:val="00803F19"/>
    <w:rsid w:val="008107F0"/>
    <w:rsid w:val="00812865"/>
    <w:rsid w:val="00812EB6"/>
    <w:rsid w:val="008143D9"/>
    <w:rsid w:val="0082040F"/>
    <w:rsid w:val="00820B8D"/>
    <w:rsid w:val="00831382"/>
    <w:rsid w:val="00835271"/>
    <w:rsid w:val="008353AE"/>
    <w:rsid w:val="00836A78"/>
    <w:rsid w:val="00845F1A"/>
    <w:rsid w:val="00847993"/>
    <w:rsid w:val="008510F3"/>
    <w:rsid w:val="008521E7"/>
    <w:rsid w:val="00853972"/>
    <w:rsid w:val="008579D7"/>
    <w:rsid w:val="00863ED9"/>
    <w:rsid w:val="00886C5B"/>
    <w:rsid w:val="00887A9E"/>
    <w:rsid w:val="00894A9C"/>
    <w:rsid w:val="00894CCA"/>
    <w:rsid w:val="008955DD"/>
    <w:rsid w:val="008A4D2D"/>
    <w:rsid w:val="008C0533"/>
    <w:rsid w:val="008C1287"/>
    <w:rsid w:val="008D01D4"/>
    <w:rsid w:val="008D026A"/>
    <w:rsid w:val="008E1E81"/>
    <w:rsid w:val="008E3DE4"/>
    <w:rsid w:val="008F6FD8"/>
    <w:rsid w:val="00905799"/>
    <w:rsid w:val="00905F7D"/>
    <w:rsid w:val="00907DDF"/>
    <w:rsid w:val="009143EB"/>
    <w:rsid w:val="00914B2F"/>
    <w:rsid w:val="009271DC"/>
    <w:rsid w:val="00941377"/>
    <w:rsid w:val="00950723"/>
    <w:rsid w:val="00951AF7"/>
    <w:rsid w:val="009526A3"/>
    <w:rsid w:val="00956B53"/>
    <w:rsid w:val="009624FA"/>
    <w:rsid w:val="00972636"/>
    <w:rsid w:val="00982715"/>
    <w:rsid w:val="00983483"/>
    <w:rsid w:val="00983672"/>
    <w:rsid w:val="00985E30"/>
    <w:rsid w:val="009A189D"/>
    <w:rsid w:val="009A2B96"/>
    <w:rsid w:val="009A3F37"/>
    <w:rsid w:val="009B63CC"/>
    <w:rsid w:val="009B6550"/>
    <w:rsid w:val="009C129A"/>
    <w:rsid w:val="009C394F"/>
    <w:rsid w:val="009C42F0"/>
    <w:rsid w:val="009D05FA"/>
    <w:rsid w:val="009D33E0"/>
    <w:rsid w:val="009D5632"/>
    <w:rsid w:val="009E30BD"/>
    <w:rsid w:val="009F02A8"/>
    <w:rsid w:val="00A00CB7"/>
    <w:rsid w:val="00A051E6"/>
    <w:rsid w:val="00A13ACC"/>
    <w:rsid w:val="00A20831"/>
    <w:rsid w:val="00A3156A"/>
    <w:rsid w:val="00A37515"/>
    <w:rsid w:val="00A65666"/>
    <w:rsid w:val="00A6770B"/>
    <w:rsid w:val="00A83C83"/>
    <w:rsid w:val="00A9046E"/>
    <w:rsid w:val="00A97B39"/>
    <w:rsid w:val="00AA64CA"/>
    <w:rsid w:val="00AA66FD"/>
    <w:rsid w:val="00AB5D9C"/>
    <w:rsid w:val="00AC6A79"/>
    <w:rsid w:val="00AD1BA0"/>
    <w:rsid w:val="00AE146E"/>
    <w:rsid w:val="00AF03D4"/>
    <w:rsid w:val="00AF09F7"/>
    <w:rsid w:val="00AF3CD0"/>
    <w:rsid w:val="00AF7526"/>
    <w:rsid w:val="00B02DFF"/>
    <w:rsid w:val="00B05B70"/>
    <w:rsid w:val="00B07D1A"/>
    <w:rsid w:val="00B10C0B"/>
    <w:rsid w:val="00B1139E"/>
    <w:rsid w:val="00B229D3"/>
    <w:rsid w:val="00B32B08"/>
    <w:rsid w:val="00B5451A"/>
    <w:rsid w:val="00B57AE0"/>
    <w:rsid w:val="00B60CC8"/>
    <w:rsid w:val="00B61D6C"/>
    <w:rsid w:val="00B6566C"/>
    <w:rsid w:val="00B724D2"/>
    <w:rsid w:val="00B74133"/>
    <w:rsid w:val="00B76D8D"/>
    <w:rsid w:val="00B8340B"/>
    <w:rsid w:val="00B84260"/>
    <w:rsid w:val="00B85DDE"/>
    <w:rsid w:val="00B96FB6"/>
    <w:rsid w:val="00BA248F"/>
    <w:rsid w:val="00BA2F67"/>
    <w:rsid w:val="00BA3B11"/>
    <w:rsid w:val="00BA4854"/>
    <w:rsid w:val="00BA6F47"/>
    <w:rsid w:val="00BB252B"/>
    <w:rsid w:val="00BB4B70"/>
    <w:rsid w:val="00BB661C"/>
    <w:rsid w:val="00BC3333"/>
    <w:rsid w:val="00BC3BE6"/>
    <w:rsid w:val="00BD2E24"/>
    <w:rsid w:val="00BF2A85"/>
    <w:rsid w:val="00C01CFC"/>
    <w:rsid w:val="00C0735E"/>
    <w:rsid w:val="00C14AB2"/>
    <w:rsid w:val="00C14D68"/>
    <w:rsid w:val="00C17A1F"/>
    <w:rsid w:val="00C24E08"/>
    <w:rsid w:val="00C5048C"/>
    <w:rsid w:val="00C50F34"/>
    <w:rsid w:val="00C55420"/>
    <w:rsid w:val="00C607D8"/>
    <w:rsid w:val="00C62AF2"/>
    <w:rsid w:val="00C71EA7"/>
    <w:rsid w:val="00C72574"/>
    <w:rsid w:val="00C756DC"/>
    <w:rsid w:val="00C90719"/>
    <w:rsid w:val="00C93BF6"/>
    <w:rsid w:val="00C95486"/>
    <w:rsid w:val="00CA0163"/>
    <w:rsid w:val="00CA1A85"/>
    <w:rsid w:val="00CA3218"/>
    <w:rsid w:val="00CA496E"/>
    <w:rsid w:val="00CA7DFF"/>
    <w:rsid w:val="00CA7F5C"/>
    <w:rsid w:val="00CB10F3"/>
    <w:rsid w:val="00CB118B"/>
    <w:rsid w:val="00CB301F"/>
    <w:rsid w:val="00CB61FA"/>
    <w:rsid w:val="00CC7821"/>
    <w:rsid w:val="00CD3322"/>
    <w:rsid w:val="00CE53BC"/>
    <w:rsid w:val="00CF025C"/>
    <w:rsid w:val="00CF3092"/>
    <w:rsid w:val="00CF405A"/>
    <w:rsid w:val="00CF7D94"/>
    <w:rsid w:val="00D014FA"/>
    <w:rsid w:val="00D01E87"/>
    <w:rsid w:val="00D07959"/>
    <w:rsid w:val="00D230A1"/>
    <w:rsid w:val="00D23546"/>
    <w:rsid w:val="00D235A2"/>
    <w:rsid w:val="00D3218C"/>
    <w:rsid w:val="00D41FA8"/>
    <w:rsid w:val="00D47944"/>
    <w:rsid w:val="00D711D0"/>
    <w:rsid w:val="00D73A6E"/>
    <w:rsid w:val="00D83B11"/>
    <w:rsid w:val="00D86787"/>
    <w:rsid w:val="00D97191"/>
    <w:rsid w:val="00D9789A"/>
    <w:rsid w:val="00D97D8B"/>
    <w:rsid w:val="00DA032F"/>
    <w:rsid w:val="00DA1C33"/>
    <w:rsid w:val="00DA29CD"/>
    <w:rsid w:val="00DB0DFA"/>
    <w:rsid w:val="00DE1377"/>
    <w:rsid w:val="00DE2D50"/>
    <w:rsid w:val="00DE53F5"/>
    <w:rsid w:val="00DE5CBC"/>
    <w:rsid w:val="00DE7EE5"/>
    <w:rsid w:val="00DF4C4D"/>
    <w:rsid w:val="00DF756C"/>
    <w:rsid w:val="00E00146"/>
    <w:rsid w:val="00E14DCB"/>
    <w:rsid w:val="00E4226D"/>
    <w:rsid w:val="00E4381D"/>
    <w:rsid w:val="00E4660F"/>
    <w:rsid w:val="00E555BB"/>
    <w:rsid w:val="00E56F81"/>
    <w:rsid w:val="00E64A49"/>
    <w:rsid w:val="00E70673"/>
    <w:rsid w:val="00E711AA"/>
    <w:rsid w:val="00E730AD"/>
    <w:rsid w:val="00EA262A"/>
    <w:rsid w:val="00EA5537"/>
    <w:rsid w:val="00EB031B"/>
    <w:rsid w:val="00EC2D6C"/>
    <w:rsid w:val="00EC421B"/>
    <w:rsid w:val="00EC6B27"/>
    <w:rsid w:val="00ED15D3"/>
    <w:rsid w:val="00ED1A06"/>
    <w:rsid w:val="00EE3D59"/>
    <w:rsid w:val="00EE5FBF"/>
    <w:rsid w:val="00EE662C"/>
    <w:rsid w:val="00EF2981"/>
    <w:rsid w:val="00F02B37"/>
    <w:rsid w:val="00F055B3"/>
    <w:rsid w:val="00F137FC"/>
    <w:rsid w:val="00F13A68"/>
    <w:rsid w:val="00F15850"/>
    <w:rsid w:val="00F24543"/>
    <w:rsid w:val="00F26207"/>
    <w:rsid w:val="00F2622E"/>
    <w:rsid w:val="00F26CEF"/>
    <w:rsid w:val="00F275AD"/>
    <w:rsid w:val="00F27683"/>
    <w:rsid w:val="00F27C9F"/>
    <w:rsid w:val="00F35EDD"/>
    <w:rsid w:val="00F36061"/>
    <w:rsid w:val="00F37828"/>
    <w:rsid w:val="00F401EA"/>
    <w:rsid w:val="00F45C03"/>
    <w:rsid w:val="00F51A1D"/>
    <w:rsid w:val="00F5360D"/>
    <w:rsid w:val="00F566D2"/>
    <w:rsid w:val="00F567A2"/>
    <w:rsid w:val="00F61812"/>
    <w:rsid w:val="00F61EE5"/>
    <w:rsid w:val="00F635FE"/>
    <w:rsid w:val="00F65232"/>
    <w:rsid w:val="00F751B0"/>
    <w:rsid w:val="00F75641"/>
    <w:rsid w:val="00F878CD"/>
    <w:rsid w:val="00F904C4"/>
    <w:rsid w:val="00F91CED"/>
    <w:rsid w:val="00FB2ADA"/>
    <w:rsid w:val="00FC0AFD"/>
    <w:rsid w:val="00FC1304"/>
    <w:rsid w:val="00FC1F3B"/>
    <w:rsid w:val="00FC4940"/>
    <w:rsid w:val="00FD4634"/>
    <w:rsid w:val="00FD47DC"/>
    <w:rsid w:val="00FD7DBB"/>
    <w:rsid w:val="00FE0B2C"/>
    <w:rsid w:val="00FF40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9B504F-44DD-4EF4-B428-F98C168E8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A7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55C4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55C4E"/>
    <w:rPr>
      <w:rFonts w:ascii="Tahoma" w:hAnsi="Tahoma" w:cs="Tahoma"/>
      <w:sz w:val="16"/>
      <w:szCs w:val="16"/>
    </w:rPr>
  </w:style>
  <w:style w:type="paragraph" w:styleId="a5">
    <w:name w:val="List Paragraph"/>
    <w:basedOn w:val="a"/>
    <w:uiPriority w:val="34"/>
    <w:qFormat/>
    <w:rsid w:val="001727C6"/>
    <w:pPr>
      <w:spacing w:after="0" w:line="240" w:lineRule="auto"/>
      <w:ind w:left="720"/>
      <w:contextualSpacing/>
    </w:pPr>
    <w:rPr>
      <w:rFonts w:ascii="Calibri" w:eastAsia="Times New Roman" w:hAnsi="Calibri" w:cs="Times New Roman"/>
      <w:lang w:val="en-US" w:bidi="en-US"/>
    </w:rPr>
  </w:style>
  <w:style w:type="table" w:styleId="a6">
    <w:name w:val="Table Grid"/>
    <w:basedOn w:val="a1"/>
    <w:uiPriority w:val="59"/>
    <w:rsid w:val="00B724D2"/>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6B73F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B73FE"/>
  </w:style>
  <w:style w:type="paragraph" w:styleId="a9">
    <w:name w:val="footer"/>
    <w:basedOn w:val="a"/>
    <w:link w:val="aa"/>
    <w:uiPriority w:val="99"/>
    <w:unhideWhenUsed/>
    <w:rsid w:val="006B73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B73FE"/>
  </w:style>
  <w:style w:type="paragraph" w:styleId="ab">
    <w:name w:val="No Spacing"/>
    <w:uiPriority w:val="1"/>
    <w:qFormat/>
    <w:rsid w:val="005E4437"/>
    <w:pPr>
      <w:spacing w:after="0" w:line="240" w:lineRule="auto"/>
    </w:pPr>
  </w:style>
  <w:style w:type="paragraph" w:styleId="HTML">
    <w:name w:val="HTML Preformatted"/>
    <w:basedOn w:val="a"/>
    <w:link w:val="HTML0"/>
    <w:uiPriority w:val="99"/>
    <w:unhideWhenUsed/>
    <w:rsid w:val="00767CCC"/>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rsid w:val="00767CCC"/>
    <w:rPr>
      <w:rFonts w:ascii="Consolas" w:hAnsi="Consolas" w:cs="Consolas"/>
      <w:sz w:val="20"/>
      <w:szCs w:val="20"/>
    </w:rPr>
  </w:style>
  <w:style w:type="character" w:styleId="ac">
    <w:name w:val="Hyperlink"/>
    <w:basedOn w:val="a0"/>
    <w:uiPriority w:val="99"/>
    <w:semiHidden/>
    <w:unhideWhenUsed/>
    <w:rsid w:val="0082040F"/>
    <w:rPr>
      <w:color w:val="0000FF"/>
      <w:u w:val="single"/>
    </w:rPr>
  </w:style>
  <w:style w:type="paragraph" w:customStyle="1" w:styleId="tkGrif">
    <w:name w:val="_Гриф (tkGrif)"/>
    <w:basedOn w:val="a"/>
    <w:rsid w:val="0082040F"/>
    <w:pPr>
      <w:spacing w:after="60"/>
      <w:jc w:val="center"/>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0614">
      <w:bodyDiv w:val="1"/>
      <w:marLeft w:val="0"/>
      <w:marRight w:val="0"/>
      <w:marTop w:val="0"/>
      <w:marBottom w:val="0"/>
      <w:divBdr>
        <w:top w:val="none" w:sz="0" w:space="0" w:color="auto"/>
        <w:left w:val="none" w:sz="0" w:space="0" w:color="auto"/>
        <w:bottom w:val="none" w:sz="0" w:space="0" w:color="auto"/>
        <w:right w:val="none" w:sz="0" w:space="0" w:color="auto"/>
      </w:divBdr>
      <w:divsChild>
        <w:div w:id="804590288">
          <w:marLeft w:val="0"/>
          <w:marRight w:val="0"/>
          <w:marTop w:val="0"/>
          <w:marBottom w:val="0"/>
          <w:divBdr>
            <w:top w:val="none" w:sz="0" w:space="0" w:color="auto"/>
            <w:left w:val="none" w:sz="0" w:space="0" w:color="auto"/>
            <w:bottom w:val="none" w:sz="0" w:space="0" w:color="auto"/>
            <w:right w:val="none" w:sz="0" w:space="0" w:color="auto"/>
          </w:divBdr>
        </w:div>
      </w:divsChild>
    </w:div>
    <w:div w:id="57437327">
      <w:bodyDiv w:val="1"/>
      <w:marLeft w:val="0"/>
      <w:marRight w:val="0"/>
      <w:marTop w:val="0"/>
      <w:marBottom w:val="0"/>
      <w:divBdr>
        <w:top w:val="none" w:sz="0" w:space="0" w:color="auto"/>
        <w:left w:val="none" w:sz="0" w:space="0" w:color="auto"/>
        <w:bottom w:val="none" w:sz="0" w:space="0" w:color="auto"/>
        <w:right w:val="none" w:sz="0" w:space="0" w:color="auto"/>
      </w:divBdr>
    </w:div>
    <w:div w:id="109865459">
      <w:bodyDiv w:val="1"/>
      <w:marLeft w:val="0"/>
      <w:marRight w:val="0"/>
      <w:marTop w:val="0"/>
      <w:marBottom w:val="0"/>
      <w:divBdr>
        <w:top w:val="none" w:sz="0" w:space="0" w:color="auto"/>
        <w:left w:val="none" w:sz="0" w:space="0" w:color="auto"/>
        <w:bottom w:val="none" w:sz="0" w:space="0" w:color="auto"/>
        <w:right w:val="none" w:sz="0" w:space="0" w:color="auto"/>
      </w:divBdr>
    </w:div>
    <w:div w:id="175468146">
      <w:bodyDiv w:val="1"/>
      <w:marLeft w:val="0"/>
      <w:marRight w:val="0"/>
      <w:marTop w:val="0"/>
      <w:marBottom w:val="0"/>
      <w:divBdr>
        <w:top w:val="none" w:sz="0" w:space="0" w:color="auto"/>
        <w:left w:val="none" w:sz="0" w:space="0" w:color="auto"/>
        <w:bottom w:val="none" w:sz="0" w:space="0" w:color="auto"/>
        <w:right w:val="none" w:sz="0" w:space="0" w:color="auto"/>
      </w:divBdr>
    </w:div>
    <w:div w:id="178198499">
      <w:bodyDiv w:val="1"/>
      <w:marLeft w:val="0"/>
      <w:marRight w:val="0"/>
      <w:marTop w:val="0"/>
      <w:marBottom w:val="0"/>
      <w:divBdr>
        <w:top w:val="none" w:sz="0" w:space="0" w:color="auto"/>
        <w:left w:val="none" w:sz="0" w:space="0" w:color="auto"/>
        <w:bottom w:val="none" w:sz="0" w:space="0" w:color="auto"/>
        <w:right w:val="none" w:sz="0" w:space="0" w:color="auto"/>
      </w:divBdr>
    </w:div>
    <w:div w:id="197739647">
      <w:bodyDiv w:val="1"/>
      <w:marLeft w:val="0"/>
      <w:marRight w:val="0"/>
      <w:marTop w:val="0"/>
      <w:marBottom w:val="0"/>
      <w:divBdr>
        <w:top w:val="none" w:sz="0" w:space="0" w:color="auto"/>
        <w:left w:val="none" w:sz="0" w:space="0" w:color="auto"/>
        <w:bottom w:val="none" w:sz="0" w:space="0" w:color="auto"/>
        <w:right w:val="none" w:sz="0" w:space="0" w:color="auto"/>
      </w:divBdr>
    </w:div>
    <w:div w:id="229122136">
      <w:bodyDiv w:val="1"/>
      <w:marLeft w:val="0"/>
      <w:marRight w:val="0"/>
      <w:marTop w:val="0"/>
      <w:marBottom w:val="0"/>
      <w:divBdr>
        <w:top w:val="none" w:sz="0" w:space="0" w:color="auto"/>
        <w:left w:val="none" w:sz="0" w:space="0" w:color="auto"/>
        <w:bottom w:val="none" w:sz="0" w:space="0" w:color="auto"/>
        <w:right w:val="none" w:sz="0" w:space="0" w:color="auto"/>
      </w:divBdr>
    </w:div>
    <w:div w:id="305202166">
      <w:bodyDiv w:val="1"/>
      <w:marLeft w:val="0"/>
      <w:marRight w:val="0"/>
      <w:marTop w:val="0"/>
      <w:marBottom w:val="0"/>
      <w:divBdr>
        <w:top w:val="none" w:sz="0" w:space="0" w:color="auto"/>
        <w:left w:val="none" w:sz="0" w:space="0" w:color="auto"/>
        <w:bottom w:val="none" w:sz="0" w:space="0" w:color="auto"/>
        <w:right w:val="none" w:sz="0" w:space="0" w:color="auto"/>
      </w:divBdr>
    </w:div>
    <w:div w:id="348718992">
      <w:bodyDiv w:val="1"/>
      <w:marLeft w:val="0"/>
      <w:marRight w:val="0"/>
      <w:marTop w:val="0"/>
      <w:marBottom w:val="0"/>
      <w:divBdr>
        <w:top w:val="none" w:sz="0" w:space="0" w:color="auto"/>
        <w:left w:val="none" w:sz="0" w:space="0" w:color="auto"/>
        <w:bottom w:val="none" w:sz="0" w:space="0" w:color="auto"/>
        <w:right w:val="none" w:sz="0" w:space="0" w:color="auto"/>
      </w:divBdr>
      <w:divsChild>
        <w:div w:id="967933851">
          <w:marLeft w:val="0"/>
          <w:marRight w:val="0"/>
          <w:marTop w:val="0"/>
          <w:marBottom w:val="0"/>
          <w:divBdr>
            <w:top w:val="none" w:sz="0" w:space="0" w:color="auto"/>
            <w:left w:val="none" w:sz="0" w:space="0" w:color="auto"/>
            <w:bottom w:val="none" w:sz="0" w:space="0" w:color="auto"/>
            <w:right w:val="none" w:sz="0" w:space="0" w:color="auto"/>
          </w:divBdr>
        </w:div>
        <w:div w:id="191698616">
          <w:marLeft w:val="0"/>
          <w:marRight w:val="0"/>
          <w:marTop w:val="0"/>
          <w:marBottom w:val="0"/>
          <w:divBdr>
            <w:top w:val="none" w:sz="0" w:space="0" w:color="auto"/>
            <w:left w:val="none" w:sz="0" w:space="0" w:color="auto"/>
            <w:bottom w:val="none" w:sz="0" w:space="0" w:color="auto"/>
            <w:right w:val="none" w:sz="0" w:space="0" w:color="auto"/>
          </w:divBdr>
        </w:div>
      </w:divsChild>
    </w:div>
    <w:div w:id="381373434">
      <w:bodyDiv w:val="1"/>
      <w:marLeft w:val="0"/>
      <w:marRight w:val="0"/>
      <w:marTop w:val="0"/>
      <w:marBottom w:val="0"/>
      <w:divBdr>
        <w:top w:val="none" w:sz="0" w:space="0" w:color="auto"/>
        <w:left w:val="none" w:sz="0" w:space="0" w:color="auto"/>
        <w:bottom w:val="none" w:sz="0" w:space="0" w:color="auto"/>
        <w:right w:val="none" w:sz="0" w:space="0" w:color="auto"/>
      </w:divBdr>
    </w:div>
    <w:div w:id="441995816">
      <w:bodyDiv w:val="1"/>
      <w:marLeft w:val="0"/>
      <w:marRight w:val="0"/>
      <w:marTop w:val="0"/>
      <w:marBottom w:val="0"/>
      <w:divBdr>
        <w:top w:val="none" w:sz="0" w:space="0" w:color="auto"/>
        <w:left w:val="none" w:sz="0" w:space="0" w:color="auto"/>
        <w:bottom w:val="none" w:sz="0" w:space="0" w:color="auto"/>
        <w:right w:val="none" w:sz="0" w:space="0" w:color="auto"/>
      </w:divBdr>
    </w:div>
    <w:div w:id="475075699">
      <w:bodyDiv w:val="1"/>
      <w:marLeft w:val="0"/>
      <w:marRight w:val="0"/>
      <w:marTop w:val="0"/>
      <w:marBottom w:val="0"/>
      <w:divBdr>
        <w:top w:val="none" w:sz="0" w:space="0" w:color="auto"/>
        <w:left w:val="none" w:sz="0" w:space="0" w:color="auto"/>
        <w:bottom w:val="none" w:sz="0" w:space="0" w:color="auto"/>
        <w:right w:val="none" w:sz="0" w:space="0" w:color="auto"/>
      </w:divBdr>
    </w:div>
    <w:div w:id="495921550">
      <w:bodyDiv w:val="1"/>
      <w:marLeft w:val="0"/>
      <w:marRight w:val="0"/>
      <w:marTop w:val="0"/>
      <w:marBottom w:val="0"/>
      <w:divBdr>
        <w:top w:val="none" w:sz="0" w:space="0" w:color="auto"/>
        <w:left w:val="none" w:sz="0" w:space="0" w:color="auto"/>
        <w:bottom w:val="none" w:sz="0" w:space="0" w:color="auto"/>
        <w:right w:val="none" w:sz="0" w:space="0" w:color="auto"/>
      </w:divBdr>
    </w:div>
    <w:div w:id="513300692">
      <w:bodyDiv w:val="1"/>
      <w:marLeft w:val="0"/>
      <w:marRight w:val="0"/>
      <w:marTop w:val="0"/>
      <w:marBottom w:val="0"/>
      <w:divBdr>
        <w:top w:val="none" w:sz="0" w:space="0" w:color="auto"/>
        <w:left w:val="none" w:sz="0" w:space="0" w:color="auto"/>
        <w:bottom w:val="none" w:sz="0" w:space="0" w:color="auto"/>
        <w:right w:val="none" w:sz="0" w:space="0" w:color="auto"/>
      </w:divBdr>
    </w:div>
    <w:div w:id="516700290">
      <w:bodyDiv w:val="1"/>
      <w:marLeft w:val="0"/>
      <w:marRight w:val="0"/>
      <w:marTop w:val="0"/>
      <w:marBottom w:val="0"/>
      <w:divBdr>
        <w:top w:val="none" w:sz="0" w:space="0" w:color="auto"/>
        <w:left w:val="none" w:sz="0" w:space="0" w:color="auto"/>
        <w:bottom w:val="none" w:sz="0" w:space="0" w:color="auto"/>
        <w:right w:val="none" w:sz="0" w:space="0" w:color="auto"/>
      </w:divBdr>
    </w:div>
    <w:div w:id="548537075">
      <w:bodyDiv w:val="1"/>
      <w:marLeft w:val="0"/>
      <w:marRight w:val="0"/>
      <w:marTop w:val="0"/>
      <w:marBottom w:val="0"/>
      <w:divBdr>
        <w:top w:val="none" w:sz="0" w:space="0" w:color="auto"/>
        <w:left w:val="none" w:sz="0" w:space="0" w:color="auto"/>
        <w:bottom w:val="none" w:sz="0" w:space="0" w:color="auto"/>
        <w:right w:val="none" w:sz="0" w:space="0" w:color="auto"/>
      </w:divBdr>
    </w:div>
    <w:div w:id="665476835">
      <w:bodyDiv w:val="1"/>
      <w:marLeft w:val="0"/>
      <w:marRight w:val="0"/>
      <w:marTop w:val="0"/>
      <w:marBottom w:val="0"/>
      <w:divBdr>
        <w:top w:val="none" w:sz="0" w:space="0" w:color="auto"/>
        <w:left w:val="none" w:sz="0" w:space="0" w:color="auto"/>
        <w:bottom w:val="none" w:sz="0" w:space="0" w:color="auto"/>
        <w:right w:val="none" w:sz="0" w:space="0" w:color="auto"/>
      </w:divBdr>
    </w:div>
    <w:div w:id="675889385">
      <w:bodyDiv w:val="1"/>
      <w:marLeft w:val="0"/>
      <w:marRight w:val="0"/>
      <w:marTop w:val="0"/>
      <w:marBottom w:val="0"/>
      <w:divBdr>
        <w:top w:val="none" w:sz="0" w:space="0" w:color="auto"/>
        <w:left w:val="none" w:sz="0" w:space="0" w:color="auto"/>
        <w:bottom w:val="none" w:sz="0" w:space="0" w:color="auto"/>
        <w:right w:val="none" w:sz="0" w:space="0" w:color="auto"/>
      </w:divBdr>
    </w:div>
    <w:div w:id="690841151">
      <w:bodyDiv w:val="1"/>
      <w:marLeft w:val="0"/>
      <w:marRight w:val="0"/>
      <w:marTop w:val="0"/>
      <w:marBottom w:val="0"/>
      <w:divBdr>
        <w:top w:val="none" w:sz="0" w:space="0" w:color="auto"/>
        <w:left w:val="none" w:sz="0" w:space="0" w:color="auto"/>
        <w:bottom w:val="none" w:sz="0" w:space="0" w:color="auto"/>
        <w:right w:val="none" w:sz="0" w:space="0" w:color="auto"/>
      </w:divBdr>
    </w:div>
    <w:div w:id="723408348">
      <w:bodyDiv w:val="1"/>
      <w:marLeft w:val="0"/>
      <w:marRight w:val="0"/>
      <w:marTop w:val="0"/>
      <w:marBottom w:val="0"/>
      <w:divBdr>
        <w:top w:val="none" w:sz="0" w:space="0" w:color="auto"/>
        <w:left w:val="none" w:sz="0" w:space="0" w:color="auto"/>
        <w:bottom w:val="none" w:sz="0" w:space="0" w:color="auto"/>
        <w:right w:val="none" w:sz="0" w:space="0" w:color="auto"/>
      </w:divBdr>
    </w:div>
    <w:div w:id="806816910">
      <w:bodyDiv w:val="1"/>
      <w:marLeft w:val="0"/>
      <w:marRight w:val="0"/>
      <w:marTop w:val="0"/>
      <w:marBottom w:val="0"/>
      <w:divBdr>
        <w:top w:val="none" w:sz="0" w:space="0" w:color="auto"/>
        <w:left w:val="none" w:sz="0" w:space="0" w:color="auto"/>
        <w:bottom w:val="none" w:sz="0" w:space="0" w:color="auto"/>
        <w:right w:val="none" w:sz="0" w:space="0" w:color="auto"/>
      </w:divBdr>
    </w:div>
    <w:div w:id="860096624">
      <w:bodyDiv w:val="1"/>
      <w:marLeft w:val="0"/>
      <w:marRight w:val="0"/>
      <w:marTop w:val="0"/>
      <w:marBottom w:val="0"/>
      <w:divBdr>
        <w:top w:val="none" w:sz="0" w:space="0" w:color="auto"/>
        <w:left w:val="none" w:sz="0" w:space="0" w:color="auto"/>
        <w:bottom w:val="none" w:sz="0" w:space="0" w:color="auto"/>
        <w:right w:val="none" w:sz="0" w:space="0" w:color="auto"/>
      </w:divBdr>
    </w:div>
    <w:div w:id="923225045">
      <w:bodyDiv w:val="1"/>
      <w:marLeft w:val="0"/>
      <w:marRight w:val="0"/>
      <w:marTop w:val="0"/>
      <w:marBottom w:val="0"/>
      <w:divBdr>
        <w:top w:val="none" w:sz="0" w:space="0" w:color="auto"/>
        <w:left w:val="none" w:sz="0" w:space="0" w:color="auto"/>
        <w:bottom w:val="none" w:sz="0" w:space="0" w:color="auto"/>
        <w:right w:val="none" w:sz="0" w:space="0" w:color="auto"/>
      </w:divBdr>
    </w:div>
    <w:div w:id="953905754">
      <w:bodyDiv w:val="1"/>
      <w:marLeft w:val="0"/>
      <w:marRight w:val="0"/>
      <w:marTop w:val="0"/>
      <w:marBottom w:val="0"/>
      <w:divBdr>
        <w:top w:val="none" w:sz="0" w:space="0" w:color="auto"/>
        <w:left w:val="none" w:sz="0" w:space="0" w:color="auto"/>
        <w:bottom w:val="none" w:sz="0" w:space="0" w:color="auto"/>
        <w:right w:val="none" w:sz="0" w:space="0" w:color="auto"/>
      </w:divBdr>
    </w:div>
    <w:div w:id="986124754">
      <w:bodyDiv w:val="1"/>
      <w:marLeft w:val="0"/>
      <w:marRight w:val="0"/>
      <w:marTop w:val="0"/>
      <w:marBottom w:val="0"/>
      <w:divBdr>
        <w:top w:val="none" w:sz="0" w:space="0" w:color="auto"/>
        <w:left w:val="none" w:sz="0" w:space="0" w:color="auto"/>
        <w:bottom w:val="none" w:sz="0" w:space="0" w:color="auto"/>
        <w:right w:val="none" w:sz="0" w:space="0" w:color="auto"/>
      </w:divBdr>
    </w:div>
    <w:div w:id="1006442955">
      <w:bodyDiv w:val="1"/>
      <w:marLeft w:val="0"/>
      <w:marRight w:val="0"/>
      <w:marTop w:val="0"/>
      <w:marBottom w:val="0"/>
      <w:divBdr>
        <w:top w:val="none" w:sz="0" w:space="0" w:color="auto"/>
        <w:left w:val="none" w:sz="0" w:space="0" w:color="auto"/>
        <w:bottom w:val="none" w:sz="0" w:space="0" w:color="auto"/>
        <w:right w:val="none" w:sz="0" w:space="0" w:color="auto"/>
      </w:divBdr>
    </w:div>
    <w:div w:id="1009020805">
      <w:bodyDiv w:val="1"/>
      <w:marLeft w:val="0"/>
      <w:marRight w:val="0"/>
      <w:marTop w:val="0"/>
      <w:marBottom w:val="0"/>
      <w:divBdr>
        <w:top w:val="none" w:sz="0" w:space="0" w:color="auto"/>
        <w:left w:val="none" w:sz="0" w:space="0" w:color="auto"/>
        <w:bottom w:val="none" w:sz="0" w:space="0" w:color="auto"/>
        <w:right w:val="none" w:sz="0" w:space="0" w:color="auto"/>
      </w:divBdr>
    </w:div>
    <w:div w:id="1020358263">
      <w:bodyDiv w:val="1"/>
      <w:marLeft w:val="0"/>
      <w:marRight w:val="0"/>
      <w:marTop w:val="0"/>
      <w:marBottom w:val="0"/>
      <w:divBdr>
        <w:top w:val="none" w:sz="0" w:space="0" w:color="auto"/>
        <w:left w:val="none" w:sz="0" w:space="0" w:color="auto"/>
        <w:bottom w:val="none" w:sz="0" w:space="0" w:color="auto"/>
        <w:right w:val="none" w:sz="0" w:space="0" w:color="auto"/>
      </w:divBdr>
    </w:div>
    <w:div w:id="1134176178">
      <w:bodyDiv w:val="1"/>
      <w:marLeft w:val="0"/>
      <w:marRight w:val="0"/>
      <w:marTop w:val="0"/>
      <w:marBottom w:val="0"/>
      <w:divBdr>
        <w:top w:val="none" w:sz="0" w:space="0" w:color="auto"/>
        <w:left w:val="none" w:sz="0" w:space="0" w:color="auto"/>
        <w:bottom w:val="none" w:sz="0" w:space="0" w:color="auto"/>
        <w:right w:val="none" w:sz="0" w:space="0" w:color="auto"/>
      </w:divBdr>
    </w:div>
    <w:div w:id="1321495059">
      <w:bodyDiv w:val="1"/>
      <w:marLeft w:val="0"/>
      <w:marRight w:val="0"/>
      <w:marTop w:val="0"/>
      <w:marBottom w:val="0"/>
      <w:divBdr>
        <w:top w:val="none" w:sz="0" w:space="0" w:color="auto"/>
        <w:left w:val="none" w:sz="0" w:space="0" w:color="auto"/>
        <w:bottom w:val="none" w:sz="0" w:space="0" w:color="auto"/>
        <w:right w:val="none" w:sz="0" w:space="0" w:color="auto"/>
      </w:divBdr>
    </w:div>
    <w:div w:id="1335836626">
      <w:bodyDiv w:val="1"/>
      <w:marLeft w:val="0"/>
      <w:marRight w:val="0"/>
      <w:marTop w:val="0"/>
      <w:marBottom w:val="0"/>
      <w:divBdr>
        <w:top w:val="none" w:sz="0" w:space="0" w:color="auto"/>
        <w:left w:val="none" w:sz="0" w:space="0" w:color="auto"/>
        <w:bottom w:val="none" w:sz="0" w:space="0" w:color="auto"/>
        <w:right w:val="none" w:sz="0" w:space="0" w:color="auto"/>
      </w:divBdr>
    </w:div>
    <w:div w:id="1337461119">
      <w:bodyDiv w:val="1"/>
      <w:marLeft w:val="0"/>
      <w:marRight w:val="0"/>
      <w:marTop w:val="0"/>
      <w:marBottom w:val="0"/>
      <w:divBdr>
        <w:top w:val="none" w:sz="0" w:space="0" w:color="auto"/>
        <w:left w:val="none" w:sz="0" w:space="0" w:color="auto"/>
        <w:bottom w:val="none" w:sz="0" w:space="0" w:color="auto"/>
        <w:right w:val="none" w:sz="0" w:space="0" w:color="auto"/>
      </w:divBdr>
    </w:div>
    <w:div w:id="1347244962">
      <w:bodyDiv w:val="1"/>
      <w:marLeft w:val="0"/>
      <w:marRight w:val="0"/>
      <w:marTop w:val="0"/>
      <w:marBottom w:val="0"/>
      <w:divBdr>
        <w:top w:val="none" w:sz="0" w:space="0" w:color="auto"/>
        <w:left w:val="none" w:sz="0" w:space="0" w:color="auto"/>
        <w:bottom w:val="none" w:sz="0" w:space="0" w:color="auto"/>
        <w:right w:val="none" w:sz="0" w:space="0" w:color="auto"/>
      </w:divBdr>
    </w:div>
    <w:div w:id="1476682118">
      <w:bodyDiv w:val="1"/>
      <w:marLeft w:val="0"/>
      <w:marRight w:val="0"/>
      <w:marTop w:val="0"/>
      <w:marBottom w:val="0"/>
      <w:divBdr>
        <w:top w:val="none" w:sz="0" w:space="0" w:color="auto"/>
        <w:left w:val="none" w:sz="0" w:space="0" w:color="auto"/>
        <w:bottom w:val="none" w:sz="0" w:space="0" w:color="auto"/>
        <w:right w:val="none" w:sz="0" w:space="0" w:color="auto"/>
      </w:divBdr>
    </w:div>
    <w:div w:id="1498887586">
      <w:bodyDiv w:val="1"/>
      <w:marLeft w:val="0"/>
      <w:marRight w:val="0"/>
      <w:marTop w:val="0"/>
      <w:marBottom w:val="0"/>
      <w:divBdr>
        <w:top w:val="none" w:sz="0" w:space="0" w:color="auto"/>
        <w:left w:val="none" w:sz="0" w:space="0" w:color="auto"/>
        <w:bottom w:val="none" w:sz="0" w:space="0" w:color="auto"/>
        <w:right w:val="none" w:sz="0" w:space="0" w:color="auto"/>
      </w:divBdr>
    </w:div>
    <w:div w:id="1525174801">
      <w:bodyDiv w:val="1"/>
      <w:marLeft w:val="0"/>
      <w:marRight w:val="0"/>
      <w:marTop w:val="0"/>
      <w:marBottom w:val="0"/>
      <w:divBdr>
        <w:top w:val="none" w:sz="0" w:space="0" w:color="auto"/>
        <w:left w:val="none" w:sz="0" w:space="0" w:color="auto"/>
        <w:bottom w:val="none" w:sz="0" w:space="0" w:color="auto"/>
        <w:right w:val="none" w:sz="0" w:space="0" w:color="auto"/>
      </w:divBdr>
    </w:div>
    <w:div w:id="1534150961">
      <w:bodyDiv w:val="1"/>
      <w:marLeft w:val="0"/>
      <w:marRight w:val="0"/>
      <w:marTop w:val="0"/>
      <w:marBottom w:val="0"/>
      <w:divBdr>
        <w:top w:val="none" w:sz="0" w:space="0" w:color="auto"/>
        <w:left w:val="none" w:sz="0" w:space="0" w:color="auto"/>
        <w:bottom w:val="none" w:sz="0" w:space="0" w:color="auto"/>
        <w:right w:val="none" w:sz="0" w:space="0" w:color="auto"/>
      </w:divBdr>
    </w:div>
    <w:div w:id="1595624162">
      <w:bodyDiv w:val="1"/>
      <w:marLeft w:val="0"/>
      <w:marRight w:val="0"/>
      <w:marTop w:val="0"/>
      <w:marBottom w:val="0"/>
      <w:divBdr>
        <w:top w:val="none" w:sz="0" w:space="0" w:color="auto"/>
        <w:left w:val="none" w:sz="0" w:space="0" w:color="auto"/>
        <w:bottom w:val="none" w:sz="0" w:space="0" w:color="auto"/>
        <w:right w:val="none" w:sz="0" w:space="0" w:color="auto"/>
      </w:divBdr>
    </w:div>
    <w:div w:id="1653872560">
      <w:bodyDiv w:val="1"/>
      <w:marLeft w:val="0"/>
      <w:marRight w:val="0"/>
      <w:marTop w:val="0"/>
      <w:marBottom w:val="0"/>
      <w:divBdr>
        <w:top w:val="none" w:sz="0" w:space="0" w:color="auto"/>
        <w:left w:val="none" w:sz="0" w:space="0" w:color="auto"/>
        <w:bottom w:val="none" w:sz="0" w:space="0" w:color="auto"/>
        <w:right w:val="none" w:sz="0" w:space="0" w:color="auto"/>
      </w:divBdr>
    </w:div>
    <w:div w:id="1732073451">
      <w:bodyDiv w:val="1"/>
      <w:marLeft w:val="0"/>
      <w:marRight w:val="0"/>
      <w:marTop w:val="0"/>
      <w:marBottom w:val="0"/>
      <w:divBdr>
        <w:top w:val="none" w:sz="0" w:space="0" w:color="auto"/>
        <w:left w:val="none" w:sz="0" w:space="0" w:color="auto"/>
        <w:bottom w:val="none" w:sz="0" w:space="0" w:color="auto"/>
        <w:right w:val="none" w:sz="0" w:space="0" w:color="auto"/>
      </w:divBdr>
    </w:div>
    <w:div w:id="1778481333">
      <w:bodyDiv w:val="1"/>
      <w:marLeft w:val="0"/>
      <w:marRight w:val="0"/>
      <w:marTop w:val="0"/>
      <w:marBottom w:val="0"/>
      <w:divBdr>
        <w:top w:val="none" w:sz="0" w:space="0" w:color="auto"/>
        <w:left w:val="none" w:sz="0" w:space="0" w:color="auto"/>
        <w:bottom w:val="none" w:sz="0" w:space="0" w:color="auto"/>
        <w:right w:val="none" w:sz="0" w:space="0" w:color="auto"/>
      </w:divBdr>
    </w:div>
    <w:div w:id="1792749409">
      <w:bodyDiv w:val="1"/>
      <w:marLeft w:val="0"/>
      <w:marRight w:val="0"/>
      <w:marTop w:val="0"/>
      <w:marBottom w:val="0"/>
      <w:divBdr>
        <w:top w:val="none" w:sz="0" w:space="0" w:color="auto"/>
        <w:left w:val="none" w:sz="0" w:space="0" w:color="auto"/>
        <w:bottom w:val="none" w:sz="0" w:space="0" w:color="auto"/>
        <w:right w:val="none" w:sz="0" w:space="0" w:color="auto"/>
      </w:divBdr>
    </w:div>
    <w:div w:id="1814910954">
      <w:bodyDiv w:val="1"/>
      <w:marLeft w:val="0"/>
      <w:marRight w:val="0"/>
      <w:marTop w:val="0"/>
      <w:marBottom w:val="0"/>
      <w:divBdr>
        <w:top w:val="none" w:sz="0" w:space="0" w:color="auto"/>
        <w:left w:val="none" w:sz="0" w:space="0" w:color="auto"/>
        <w:bottom w:val="none" w:sz="0" w:space="0" w:color="auto"/>
        <w:right w:val="none" w:sz="0" w:space="0" w:color="auto"/>
      </w:divBdr>
    </w:div>
    <w:div w:id="1984461498">
      <w:bodyDiv w:val="1"/>
      <w:marLeft w:val="0"/>
      <w:marRight w:val="0"/>
      <w:marTop w:val="0"/>
      <w:marBottom w:val="0"/>
      <w:divBdr>
        <w:top w:val="none" w:sz="0" w:space="0" w:color="auto"/>
        <w:left w:val="none" w:sz="0" w:space="0" w:color="auto"/>
        <w:bottom w:val="none" w:sz="0" w:space="0" w:color="auto"/>
        <w:right w:val="none" w:sz="0" w:space="0" w:color="auto"/>
      </w:divBdr>
    </w:div>
    <w:div w:id="1998337309">
      <w:bodyDiv w:val="1"/>
      <w:marLeft w:val="0"/>
      <w:marRight w:val="0"/>
      <w:marTop w:val="0"/>
      <w:marBottom w:val="0"/>
      <w:divBdr>
        <w:top w:val="none" w:sz="0" w:space="0" w:color="auto"/>
        <w:left w:val="none" w:sz="0" w:space="0" w:color="auto"/>
        <w:bottom w:val="none" w:sz="0" w:space="0" w:color="auto"/>
        <w:right w:val="none" w:sz="0" w:space="0" w:color="auto"/>
      </w:divBdr>
    </w:div>
    <w:div w:id="2020355112">
      <w:bodyDiv w:val="1"/>
      <w:marLeft w:val="0"/>
      <w:marRight w:val="0"/>
      <w:marTop w:val="0"/>
      <w:marBottom w:val="0"/>
      <w:divBdr>
        <w:top w:val="none" w:sz="0" w:space="0" w:color="auto"/>
        <w:left w:val="none" w:sz="0" w:space="0" w:color="auto"/>
        <w:bottom w:val="none" w:sz="0" w:space="0" w:color="auto"/>
        <w:right w:val="none" w:sz="0" w:space="0" w:color="auto"/>
      </w:divBdr>
    </w:div>
    <w:div w:id="208105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985520-7715-4DE1-8AAC-A3BB6152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1239</Words>
  <Characters>7067</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Мурсабекова Индира</dc:creator>
  <cp:lastModifiedBy>Asel Hodjaeva</cp:lastModifiedBy>
  <cp:revision>9</cp:revision>
  <cp:lastPrinted>2020-09-10T04:14:00Z</cp:lastPrinted>
  <dcterms:created xsi:type="dcterms:W3CDTF">2020-09-09T08:58:00Z</dcterms:created>
  <dcterms:modified xsi:type="dcterms:W3CDTF">2020-09-10T08:39:00Z</dcterms:modified>
</cp:coreProperties>
</file>